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05A13" w14:textId="528F92A5" w:rsidR="0028375F" w:rsidRPr="00D33565" w:rsidRDefault="0028375F" w:rsidP="00096657">
      <w:pPr>
        <w:tabs>
          <w:tab w:val="left" w:pos="2520"/>
        </w:tabs>
        <w:jc w:val="center"/>
        <w:rPr>
          <w:rFonts w:ascii="Garamond" w:hAnsi="Garamond"/>
          <w:b/>
          <w:bCs/>
          <w:color w:val="000000" w:themeColor="text1"/>
          <w:sz w:val="36"/>
          <w:szCs w:val="36"/>
        </w:rPr>
      </w:pPr>
    </w:p>
    <w:p w14:paraId="454C6BA3" w14:textId="77777777" w:rsidR="00E87602" w:rsidRPr="00D33565" w:rsidRDefault="00E87602">
      <w:pPr>
        <w:jc w:val="center"/>
        <w:rPr>
          <w:rFonts w:ascii="Garamond" w:hAnsi="Garamond"/>
          <w:b/>
          <w:bCs/>
          <w:color w:val="000000" w:themeColor="text1"/>
          <w:sz w:val="36"/>
        </w:rPr>
      </w:pPr>
    </w:p>
    <w:p w14:paraId="1FCA12CD" w14:textId="77777777" w:rsidR="00E87602" w:rsidRPr="00D33565" w:rsidRDefault="00E87602">
      <w:pPr>
        <w:jc w:val="center"/>
        <w:rPr>
          <w:rFonts w:ascii="Garamond" w:hAnsi="Garamond"/>
          <w:b/>
          <w:bCs/>
          <w:color w:val="000000" w:themeColor="text1"/>
          <w:sz w:val="36"/>
        </w:rPr>
      </w:pPr>
    </w:p>
    <w:p w14:paraId="263FF9FF" w14:textId="26B90B44" w:rsidR="0028375F" w:rsidRPr="00D33565" w:rsidRDefault="0028375F">
      <w:pPr>
        <w:jc w:val="center"/>
        <w:rPr>
          <w:rFonts w:ascii="Garamond" w:hAnsi="Garamond"/>
          <w:b/>
          <w:bCs/>
          <w:color w:val="000000" w:themeColor="text1"/>
          <w:sz w:val="36"/>
        </w:rPr>
      </w:pPr>
    </w:p>
    <w:p w14:paraId="23F2098B" w14:textId="4828F8B5" w:rsidR="009D75CB" w:rsidRPr="00D33565" w:rsidRDefault="009D75CB">
      <w:pPr>
        <w:jc w:val="center"/>
        <w:rPr>
          <w:rFonts w:ascii="Garamond" w:hAnsi="Garamond"/>
          <w:b/>
          <w:bCs/>
          <w:color w:val="000000" w:themeColor="text1"/>
          <w:sz w:val="36"/>
        </w:rPr>
      </w:pPr>
    </w:p>
    <w:p w14:paraId="66DA02FB" w14:textId="77777777" w:rsidR="009D75CB" w:rsidRPr="00D33565" w:rsidRDefault="009D75CB">
      <w:pPr>
        <w:jc w:val="center"/>
        <w:rPr>
          <w:rFonts w:ascii="Garamond" w:hAnsi="Garamond"/>
          <w:b/>
          <w:bCs/>
          <w:color w:val="000000" w:themeColor="text1"/>
          <w:sz w:val="36"/>
        </w:rPr>
      </w:pPr>
    </w:p>
    <w:p w14:paraId="5133A1CF" w14:textId="1DE3613A" w:rsidR="002E10DE" w:rsidRPr="00D33565" w:rsidRDefault="009D75CB" w:rsidP="002E10DE">
      <w:pPr>
        <w:jc w:val="center"/>
        <w:rPr>
          <w:rFonts w:ascii="Garamond" w:hAnsi="Garamond"/>
          <w:b/>
          <w:bCs/>
          <w:color w:val="000000" w:themeColor="text1"/>
          <w:sz w:val="36"/>
        </w:rPr>
      </w:pPr>
      <w:r w:rsidRPr="00D33565">
        <w:rPr>
          <w:rFonts w:ascii="Garamond" w:hAnsi="Garamond"/>
          <w:b/>
          <w:bCs/>
          <w:color w:val="000000" w:themeColor="text1"/>
          <w:sz w:val="36"/>
        </w:rPr>
        <w:t xml:space="preserve">Vendor </w:t>
      </w:r>
      <w:r w:rsidR="002E3E07" w:rsidRPr="00D33565">
        <w:rPr>
          <w:rFonts w:ascii="Garamond" w:hAnsi="Garamond"/>
          <w:b/>
          <w:bCs/>
          <w:color w:val="000000" w:themeColor="text1"/>
          <w:sz w:val="36"/>
        </w:rPr>
        <w:t xml:space="preserve">STIG </w:t>
      </w:r>
      <w:r w:rsidRPr="00D33565">
        <w:rPr>
          <w:rFonts w:ascii="Garamond" w:hAnsi="Garamond"/>
          <w:b/>
          <w:bCs/>
          <w:color w:val="000000" w:themeColor="text1"/>
          <w:sz w:val="36"/>
        </w:rPr>
        <w:t>Process</w:t>
      </w:r>
    </w:p>
    <w:p w14:paraId="44D35598" w14:textId="77777777" w:rsidR="002E10DE" w:rsidRPr="00D33565" w:rsidRDefault="002E10DE" w:rsidP="002E10DE">
      <w:pPr>
        <w:jc w:val="center"/>
        <w:rPr>
          <w:rFonts w:ascii="Garamond" w:hAnsi="Garamond"/>
          <w:b/>
          <w:bCs/>
          <w:color w:val="000000" w:themeColor="text1"/>
          <w:sz w:val="36"/>
        </w:rPr>
      </w:pPr>
    </w:p>
    <w:p w14:paraId="7A87886C" w14:textId="06F418CF" w:rsidR="002E10DE" w:rsidRPr="00D33565" w:rsidRDefault="002E10DE" w:rsidP="002E10DE">
      <w:pPr>
        <w:jc w:val="center"/>
        <w:rPr>
          <w:rFonts w:ascii="Garamond" w:hAnsi="Garamond"/>
          <w:b/>
          <w:bCs/>
          <w:color w:val="000000" w:themeColor="text1"/>
          <w:sz w:val="36"/>
        </w:rPr>
      </w:pPr>
    </w:p>
    <w:p w14:paraId="5D6866DC" w14:textId="0BC88C6C" w:rsidR="009D75CB" w:rsidRPr="00D33565" w:rsidRDefault="009D75CB" w:rsidP="002E10DE">
      <w:pPr>
        <w:jc w:val="center"/>
        <w:rPr>
          <w:rFonts w:ascii="Garamond" w:hAnsi="Garamond"/>
          <w:b/>
          <w:bCs/>
          <w:color w:val="000000" w:themeColor="text1"/>
          <w:sz w:val="36"/>
        </w:rPr>
      </w:pPr>
    </w:p>
    <w:p w14:paraId="27BFB199" w14:textId="73670F5D" w:rsidR="009D75CB" w:rsidRPr="00D33565" w:rsidRDefault="009D75CB" w:rsidP="002E10DE">
      <w:pPr>
        <w:jc w:val="center"/>
        <w:rPr>
          <w:rFonts w:ascii="Garamond" w:hAnsi="Garamond"/>
          <w:b/>
          <w:bCs/>
          <w:color w:val="000000" w:themeColor="text1"/>
          <w:sz w:val="36"/>
        </w:rPr>
      </w:pPr>
    </w:p>
    <w:p w14:paraId="3C89A021" w14:textId="23BFAF53" w:rsidR="0028375F" w:rsidRPr="00D33565" w:rsidRDefault="00951814">
      <w:pPr>
        <w:jc w:val="center"/>
        <w:rPr>
          <w:rFonts w:ascii="Garamond" w:hAnsi="Garamond"/>
          <w:b/>
          <w:sz w:val="36"/>
        </w:rPr>
      </w:pPr>
      <w:r w:rsidRPr="00D33565">
        <w:rPr>
          <w:rFonts w:ascii="Garamond" w:hAnsi="Garamond"/>
          <w:b/>
          <w:sz w:val="36"/>
        </w:rPr>
        <w:t xml:space="preserve">Version </w:t>
      </w:r>
      <w:r w:rsidR="001C71E5" w:rsidRPr="00D33565">
        <w:rPr>
          <w:rFonts w:ascii="Garamond" w:hAnsi="Garamond"/>
          <w:b/>
          <w:sz w:val="36"/>
        </w:rPr>
        <w:t>4</w:t>
      </w:r>
      <w:r w:rsidRPr="00D33565">
        <w:rPr>
          <w:rFonts w:ascii="Garamond" w:hAnsi="Garamond"/>
          <w:b/>
          <w:sz w:val="36"/>
        </w:rPr>
        <w:t xml:space="preserve">, Release </w:t>
      </w:r>
      <w:r w:rsidR="005D2E3A">
        <w:rPr>
          <w:rFonts w:ascii="Garamond" w:hAnsi="Garamond"/>
          <w:b/>
          <w:sz w:val="36"/>
        </w:rPr>
        <w:t>3</w:t>
      </w:r>
    </w:p>
    <w:p w14:paraId="06D0E670" w14:textId="77777777" w:rsidR="002E10DE" w:rsidRPr="00D33565" w:rsidRDefault="002E10DE" w:rsidP="002E10DE">
      <w:pPr>
        <w:jc w:val="center"/>
        <w:rPr>
          <w:rFonts w:ascii="Garamond" w:hAnsi="Garamond"/>
          <w:b/>
          <w:bCs/>
          <w:color w:val="000000" w:themeColor="text1"/>
          <w:sz w:val="36"/>
        </w:rPr>
      </w:pPr>
    </w:p>
    <w:p w14:paraId="1724FF00" w14:textId="77777777" w:rsidR="002E10DE" w:rsidRPr="00D33565" w:rsidRDefault="002E10DE" w:rsidP="002E10DE">
      <w:pPr>
        <w:jc w:val="center"/>
        <w:rPr>
          <w:rFonts w:ascii="Garamond" w:hAnsi="Garamond"/>
          <w:b/>
          <w:bCs/>
          <w:color w:val="000000" w:themeColor="text1"/>
          <w:sz w:val="36"/>
        </w:rPr>
      </w:pPr>
    </w:p>
    <w:p w14:paraId="01577234" w14:textId="77777777" w:rsidR="002E10DE" w:rsidRPr="00D33565" w:rsidRDefault="002E10DE" w:rsidP="002E10DE">
      <w:pPr>
        <w:jc w:val="center"/>
        <w:rPr>
          <w:rFonts w:ascii="Garamond" w:hAnsi="Garamond"/>
          <w:b/>
          <w:bCs/>
          <w:color w:val="000000" w:themeColor="text1"/>
          <w:sz w:val="36"/>
        </w:rPr>
      </w:pPr>
    </w:p>
    <w:p w14:paraId="12C4E825" w14:textId="77777777" w:rsidR="002E10DE" w:rsidRPr="00D33565" w:rsidRDefault="002E10DE" w:rsidP="002E10DE">
      <w:pPr>
        <w:jc w:val="center"/>
        <w:rPr>
          <w:rFonts w:ascii="Garamond" w:hAnsi="Garamond"/>
          <w:b/>
          <w:bCs/>
          <w:color w:val="000000" w:themeColor="text1"/>
          <w:sz w:val="36"/>
        </w:rPr>
      </w:pPr>
    </w:p>
    <w:p w14:paraId="270A9036" w14:textId="4B819E9D" w:rsidR="0028375F" w:rsidRPr="00D33565" w:rsidRDefault="005D2E3A">
      <w:pPr>
        <w:jc w:val="center"/>
        <w:rPr>
          <w:rFonts w:ascii="Garamond" w:hAnsi="Garamond"/>
          <w:b/>
          <w:sz w:val="36"/>
        </w:rPr>
      </w:pPr>
      <w:r>
        <w:rPr>
          <w:rFonts w:ascii="Garamond" w:hAnsi="Garamond"/>
          <w:b/>
          <w:sz w:val="36"/>
        </w:rPr>
        <w:t>08 April</w:t>
      </w:r>
      <w:r w:rsidR="009D75CB" w:rsidRPr="00D33565">
        <w:rPr>
          <w:rFonts w:ascii="Garamond" w:hAnsi="Garamond"/>
          <w:b/>
          <w:sz w:val="36"/>
        </w:rPr>
        <w:t xml:space="preserve"> 202</w:t>
      </w:r>
      <w:r>
        <w:rPr>
          <w:rFonts w:ascii="Garamond" w:hAnsi="Garamond"/>
          <w:b/>
          <w:sz w:val="36"/>
        </w:rPr>
        <w:t>5</w:t>
      </w:r>
    </w:p>
    <w:p w14:paraId="5B4B3282" w14:textId="77777777" w:rsidR="002E10DE" w:rsidRPr="00D33565" w:rsidRDefault="002E10DE" w:rsidP="002E10DE">
      <w:pPr>
        <w:jc w:val="center"/>
        <w:rPr>
          <w:rFonts w:ascii="Garamond" w:hAnsi="Garamond"/>
          <w:b/>
          <w:bCs/>
          <w:color w:val="000000" w:themeColor="text1"/>
          <w:sz w:val="36"/>
        </w:rPr>
      </w:pPr>
    </w:p>
    <w:p w14:paraId="6EDD80F9" w14:textId="77777777" w:rsidR="002E10DE" w:rsidRPr="00D33565" w:rsidRDefault="002E10DE" w:rsidP="002E10DE">
      <w:pPr>
        <w:jc w:val="center"/>
        <w:rPr>
          <w:rFonts w:ascii="Garamond" w:hAnsi="Garamond"/>
          <w:b/>
          <w:bCs/>
          <w:color w:val="000000" w:themeColor="text1"/>
          <w:sz w:val="36"/>
        </w:rPr>
      </w:pPr>
    </w:p>
    <w:p w14:paraId="42A9CD96" w14:textId="77777777" w:rsidR="002E10DE" w:rsidRPr="00D33565" w:rsidRDefault="002E10DE" w:rsidP="002E10DE">
      <w:pPr>
        <w:jc w:val="center"/>
        <w:rPr>
          <w:rFonts w:ascii="Garamond" w:hAnsi="Garamond"/>
          <w:b/>
          <w:bCs/>
          <w:color w:val="000000" w:themeColor="text1"/>
          <w:sz w:val="36"/>
        </w:rPr>
      </w:pPr>
    </w:p>
    <w:p w14:paraId="0740DA86" w14:textId="77777777" w:rsidR="002E10DE" w:rsidRPr="00D33565" w:rsidRDefault="002E10DE" w:rsidP="002E10DE">
      <w:pPr>
        <w:jc w:val="center"/>
        <w:rPr>
          <w:rFonts w:ascii="Garamond" w:hAnsi="Garamond"/>
          <w:b/>
          <w:bCs/>
          <w:color w:val="000000" w:themeColor="text1"/>
          <w:sz w:val="36"/>
        </w:rPr>
      </w:pPr>
    </w:p>
    <w:p w14:paraId="5E0BF0CA" w14:textId="2A5E594F" w:rsidR="0028375F" w:rsidRPr="00D33565" w:rsidRDefault="0028375F">
      <w:pPr>
        <w:jc w:val="center"/>
        <w:rPr>
          <w:rFonts w:ascii="Garamond" w:hAnsi="Garamond"/>
          <w:b/>
          <w:bCs/>
          <w:sz w:val="36"/>
        </w:rPr>
      </w:pPr>
      <w:r w:rsidRPr="00D33565">
        <w:rPr>
          <w:rFonts w:ascii="Garamond" w:hAnsi="Garamond"/>
          <w:b/>
          <w:bCs/>
          <w:sz w:val="36"/>
        </w:rPr>
        <w:t xml:space="preserve">Developed by DISA for the </w:t>
      </w:r>
      <w:r w:rsidR="00A839A3" w:rsidRPr="00D33565">
        <w:rPr>
          <w:rFonts w:ascii="Garamond" w:hAnsi="Garamond"/>
          <w:b/>
          <w:bCs/>
          <w:sz w:val="36"/>
        </w:rPr>
        <w:t>DOD</w:t>
      </w:r>
    </w:p>
    <w:p w14:paraId="0B21525F" w14:textId="77777777" w:rsidR="00AA306D" w:rsidRPr="00D33565" w:rsidRDefault="00AA306D" w:rsidP="00AA306D">
      <w:pPr>
        <w:rPr>
          <w:rFonts w:ascii="Garamond" w:hAnsi="Garamond"/>
          <w:b/>
          <w:bCs/>
          <w:sz w:val="36"/>
        </w:rPr>
      </w:pPr>
    </w:p>
    <w:p w14:paraId="1861C9F3" w14:textId="77777777" w:rsidR="00AA306D" w:rsidRPr="00D33565" w:rsidRDefault="00AA306D" w:rsidP="00AA306D">
      <w:pPr>
        <w:jc w:val="both"/>
        <w:rPr>
          <w:rFonts w:ascii="Garamond" w:hAnsi="Garamond"/>
        </w:rPr>
        <w:sectPr w:rsidR="00AA306D" w:rsidRPr="00D33565" w:rsidSect="00D3557B">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547" w:footer="720" w:gutter="0"/>
          <w:pgNumType w:fmt="lowerRoman" w:start="1"/>
          <w:cols w:space="720"/>
          <w:noEndnote/>
          <w:titlePg/>
        </w:sectPr>
      </w:pPr>
    </w:p>
    <w:p w14:paraId="32C4AB85" w14:textId="2F45BEFE" w:rsidR="0084063F" w:rsidRPr="00D33565" w:rsidRDefault="00F71D1A" w:rsidP="0087530B">
      <w:pPr>
        <w:spacing w:after="120"/>
        <w:jc w:val="center"/>
        <w:rPr>
          <w:rFonts w:ascii="Garamond" w:hAnsi="Garamond"/>
          <w:b/>
        </w:rPr>
      </w:pPr>
      <w:bookmarkStart w:id="0" w:name="_Toc394745660"/>
      <w:bookmarkStart w:id="1" w:name="_Toc394745947"/>
      <w:bookmarkStart w:id="2" w:name="_Toc394993914"/>
      <w:r w:rsidRPr="00D33565">
        <w:rPr>
          <w:rFonts w:ascii="Garamond" w:hAnsi="Garamond"/>
          <w:b/>
        </w:rPr>
        <w:lastRenderedPageBreak/>
        <w:t>REVISION HISTORY</w:t>
      </w:r>
    </w:p>
    <w:tbl>
      <w:tblPr>
        <w:tblStyle w:val="TableGrid"/>
        <w:tblW w:w="9355" w:type="dxa"/>
        <w:tblLook w:val="04A0" w:firstRow="1" w:lastRow="0" w:firstColumn="1" w:lastColumn="0" w:noHBand="0" w:noVBand="1"/>
      </w:tblPr>
      <w:tblGrid>
        <w:gridCol w:w="1568"/>
        <w:gridCol w:w="1847"/>
        <w:gridCol w:w="5940"/>
      </w:tblGrid>
      <w:tr w:rsidR="0084063F" w:rsidRPr="00D33565" w14:paraId="2F14F575" w14:textId="77777777" w:rsidTr="00E84CEF">
        <w:tc>
          <w:tcPr>
            <w:tcW w:w="1568" w:type="dxa"/>
            <w:shd w:val="clear" w:color="auto" w:fill="BFBFBF" w:themeFill="background1" w:themeFillShade="BF"/>
          </w:tcPr>
          <w:p w14:paraId="37D281D9" w14:textId="4C6FC872" w:rsidR="0084063F" w:rsidRPr="00D33565" w:rsidRDefault="0084063F" w:rsidP="0084063F">
            <w:pPr>
              <w:spacing w:before="40" w:after="40"/>
              <w:jc w:val="center"/>
              <w:rPr>
                <w:rFonts w:ascii="Garamond" w:hAnsi="Garamond"/>
                <w:b/>
              </w:rPr>
            </w:pPr>
            <w:r w:rsidRPr="00D33565">
              <w:rPr>
                <w:rFonts w:ascii="Garamond" w:hAnsi="Garamond"/>
                <w:b/>
              </w:rPr>
              <w:t>Date</w:t>
            </w:r>
          </w:p>
        </w:tc>
        <w:tc>
          <w:tcPr>
            <w:tcW w:w="1847" w:type="dxa"/>
            <w:shd w:val="clear" w:color="auto" w:fill="BFBFBF" w:themeFill="background1" w:themeFillShade="BF"/>
          </w:tcPr>
          <w:p w14:paraId="6A5E9659" w14:textId="5FE7BDA1" w:rsidR="0084063F" w:rsidRPr="00D33565" w:rsidRDefault="0084063F" w:rsidP="0084063F">
            <w:pPr>
              <w:spacing w:before="40" w:after="40"/>
              <w:jc w:val="center"/>
              <w:rPr>
                <w:rFonts w:ascii="Garamond" w:hAnsi="Garamond"/>
                <w:b/>
              </w:rPr>
            </w:pPr>
            <w:r w:rsidRPr="00D33565">
              <w:rPr>
                <w:rFonts w:ascii="Garamond" w:hAnsi="Garamond"/>
                <w:b/>
              </w:rPr>
              <w:t>Section</w:t>
            </w:r>
          </w:p>
        </w:tc>
        <w:tc>
          <w:tcPr>
            <w:tcW w:w="5940" w:type="dxa"/>
            <w:shd w:val="clear" w:color="auto" w:fill="BFBFBF" w:themeFill="background1" w:themeFillShade="BF"/>
          </w:tcPr>
          <w:p w14:paraId="21CC20D9" w14:textId="285545AC" w:rsidR="0084063F" w:rsidRPr="00D33565" w:rsidRDefault="0084063F" w:rsidP="0084063F">
            <w:pPr>
              <w:spacing w:before="40" w:after="40"/>
              <w:jc w:val="center"/>
              <w:rPr>
                <w:rFonts w:ascii="Garamond" w:hAnsi="Garamond"/>
                <w:b/>
              </w:rPr>
            </w:pPr>
            <w:r w:rsidRPr="00D33565">
              <w:rPr>
                <w:rFonts w:ascii="Garamond" w:hAnsi="Garamond"/>
                <w:b/>
              </w:rPr>
              <w:t>Revision</w:t>
            </w:r>
          </w:p>
        </w:tc>
      </w:tr>
      <w:tr w:rsidR="005D2E3A" w:rsidRPr="00D33565" w14:paraId="785FBB48" w14:textId="77777777" w:rsidTr="00E84CEF">
        <w:tc>
          <w:tcPr>
            <w:tcW w:w="1568" w:type="dxa"/>
          </w:tcPr>
          <w:p w14:paraId="7C22DAB6" w14:textId="16904791" w:rsidR="005D2E3A" w:rsidRDefault="00EF3C68" w:rsidP="00E944C8">
            <w:pPr>
              <w:spacing w:before="40" w:after="40"/>
              <w:rPr>
                <w:rFonts w:ascii="Garamond" w:hAnsi="Garamond"/>
              </w:rPr>
            </w:pPr>
            <w:r>
              <w:rPr>
                <w:rFonts w:ascii="Garamond" w:hAnsi="Garamond"/>
              </w:rPr>
              <w:t>04 Apr 2025</w:t>
            </w:r>
          </w:p>
        </w:tc>
        <w:tc>
          <w:tcPr>
            <w:tcW w:w="1847" w:type="dxa"/>
          </w:tcPr>
          <w:p w14:paraId="602D6390" w14:textId="760D2CAC" w:rsidR="005D2E3A" w:rsidRDefault="00C05AC8" w:rsidP="00E944C8">
            <w:pPr>
              <w:spacing w:before="40" w:after="40"/>
              <w:rPr>
                <w:rFonts w:ascii="Garamond" w:hAnsi="Garamond"/>
              </w:rPr>
            </w:pPr>
            <w:r>
              <w:rPr>
                <w:rFonts w:ascii="Garamond" w:hAnsi="Garamond"/>
              </w:rPr>
              <w:t>3.1</w:t>
            </w:r>
          </w:p>
        </w:tc>
        <w:tc>
          <w:tcPr>
            <w:tcW w:w="5940" w:type="dxa"/>
          </w:tcPr>
          <w:p w14:paraId="4851776F" w14:textId="72415EFC" w:rsidR="005D2E3A" w:rsidRDefault="00206D4C" w:rsidP="00E944C8">
            <w:pPr>
              <w:rPr>
                <w:rFonts w:ascii="Garamond" w:hAnsi="Garamond"/>
              </w:rPr>
            </w:pPr>
            <w:r>
              <w:rPr>
                <w:rFonts w:ascii="Garamond" w:hAnsi="Garamond"/>
              </w:rPr>
              <w:t>Updated to reflect new process that replaces orientation meeting with video.</w:t>
            </w:r>
          </w:p>
        </w:tc>
      </w:tr>
      <w:tr w:rsidR="00D33565" w:rsidRPr="00D33565" w14:paraId="5C36DE27" w14:textId="77777777" w:rsidTr="00E84CEF">
        <w:tc>
          <w:tcPr>
            <w:tcW w:w="1568" w:type="dxa"/>
          </w:tcPr>
          <w:p w14:paraId="2557D590" w14:textId="1060B968" w:rsidR="00D33565" w:rsidRPr="00D33565" w:rsidRDefault="00801E6F" w:rsidP="00E944C8">
            <w:pPr>
              <w:spacing w:before="40" w:after="40"/>
              <w:rPr>
                <w:rFonts w:ascii="Garamond" w:hAnsi="Garamond"/>
              </w:rPr>
            </w:pPr>
            <w:r>
              <w:rPr>
                <w:rFonts w:ascii="Garamond" w:hAnsi="Garamond"/>
              </w:rPr>
              <w:t>14 Aug 2024</w:t>
            </w:r>
          </w:p>
        </w:tc>
        <w:tc>
          <w:tcPr>
            <w:tcW w:w="1847" w:type="dxa"/>
          </w:tcPr>
          <w:p w14:paraId="35A8B766" w14:textId="6263E1B2" w:rsidR="00D33565" w:rsidRPr="00D33565" w:rsidRDefault="00801E6F" w:rsidP="00E944C8">
            <w:pPr>
              <w:spacing w:before="40" w:after="40"/>
              <w:rPr>
                <w:rFonts w:ascii="Garamond" w:hAnsi="Garamond"/>
              </w:rPr>
            </w:pPr>
            <w:r>
              <w:rPr>
                <w:rFonts w:ascii="Garamond" w:hAnsi="Garamond"/>
              </w:rPr>
              <w:t>All</w:t>
            </w:r>
          </w:p>
        </w:tc>
        <w:tc>
          <w:tcPr>
            <w:tcW w:w="5940" w:type="dxa"/>
          </w:tcPr>
          <w:p w14:paraId="2490A5D7" w14:textId="2FACE322" w:rsidR="00D33565" w:rsidRPr="00D33565" w:rsidRDefault="00801E6F" w:rsidP="00E944C8">
            <w:pPr>
              <w:rPr>
                <w:rFonts w:ascii="Garamond" w:hAnsi="Garamond"/>
              </w:rPr>
            </w:pPr>
            <w:r>
              <w:rPr>
                <w:rFonts w:ascii="Garamond" w:hAnsi="Garamond"/>
              </w:rPr>
              <w:t>Updated for style guide compliance.</w:t>
            </w:r>
          </w:p>
        </w:tc>
      </w:tr>
      <w:tr w:rsidR="00E84CEF" w:rsidRPr="00D33565" w14:paraId="4F65CEA9" w14:textId="77777777" w:rsidTr="00E84CEF">
        <w:tc>
          <w:tcPr>
            <w:tcW w:w="1568" w:type="dxa"/>
          </w:tcPr>
          <w:p w14:paraId="7698D762" w14:textId="77777777" w:rsidR="00E84CEF" w:rsidRPr="00D33565" w:rsidRDefault="00E84CEF" w:rsidP="00E944C8">
            <w:pPr>
              <w:spacing w:before="40" w:after="40"/>
              <w:rPr>
                <w:rFonts w:ascii="Garamond" w:hAnsi="Garamond"/>
              </w:rPr>
            </w:pPr>
            <w:r w:rsidRPr="00D33565">
              <w:rPr>
                <w:rFonts w:ascii="Garamond" w:hAnsi="Garamond"/>
              </w:rPr>
              <w:t>10 Aug 2022</w:t>
            </w:r>
          </w:p>
        </w:tc>
        <w:tc>
          <w:tcPr>
            <w:tcW w:w="1847" w:type="dxa"/>
          </w:tcPr>
          <w:p w14:paraId="608BC542" w14:textId="77777777" w:rsidR="00E84CEF" w:rsidRPr="00D33565" w:rsidRDefault="00E84CEF" w:rsidP="00E944C8">
            <w:pPr>
              <w:spacing w:before="40" w:after="40"/>
              <w:rPr>
                <w:rFonts w:ascii="Garamond" w:hAnsi="Garamond"/>
              </w:rPr>
            </w:pPr>
            <w:r w:rsidRPr="00D33565">
              <w:rPr>
                <w:rFonts w:ascii="Garamond" w:hAnsi="Garamond"/>
              </w:rPr>
              <w:t>3.2</w:t>
            </w:r>
          </w:p>
        </w:tc>
        <w:tc>
          <w:tcPr>
            <w:tcW w:w="5940" w:type="dxa"/>
          </w:tcPr>
          <w:p w14:paraId="6D1B67B0" w14:textId="362F88CB" w:rsidR="00E84CEF" w:rsidRPr="00D33565" w:rsidRDefault="00E84CEF" w:rsidP="00E944C8">
            <w:pPr>
              <w:rPr>
                <w:rFonts w:ascii="Garamond" w:hAnsi="Garamond"/>
              </w:rPr>
            </w:pPr>
            <w:r w:rsidRPr="00D33565">
              <w:rPr>
                <w:rFonts w:ascii="Garamond" w:hAnsi="Garamond"/>
              </w:rPr>
              <w:t>Revised text to reflect a mix of the first 10 requirements.</w:t>
            </w:r>
          </w:p>
        </w:tc>
      </w:tr>
      <w:tr w:rsidR="00E84CEF" w:rsidRPr="00D33565" w14:paraId="7BCACDD5" w14:textId="77777777" w:rsidTr="00E84CEF">
        <w:tc>
          <w:tcPr>
            <w:tcW w:w="1568" w:type="dxa"/>
          </w:tcPr>
          <w:p w14:paraId="0FB60FD3" w14:textId="77777777" w:rsidR="00E84CEF" w:rsidRPr="00D33565" w:rsidRDefault="00E84CEF" w:rsidP="00E944C8">
            <w:pPr>
              <w:spacing w:before="40" w:after="40"/>
              <w:rPr>
                <w:rFonts w:ascii="Garamond" w:hAnsi="Garamond"/>
              </w:rPr>
            </w:pPr>
            <w:r w:rsidRPr="00D33565">
              <w:rPr>
                <w:rFonts w:ascii="Garamond" w:hAnsi="Garamond"/>
              </w:rPr>
              <w:t>10 Aug 2022</w:t>
            </w:r>
          </w:p>
        </w:tc>
        <w:tc>
          <w:tcPr>
            <w:tcW w:w="1847" w:type="dxa"/>
          </w:tcPr>
          <w:p w14:paraId="5689D0BE" w14:textId="77777777" w:rsidR="00E84CEF" w:rsidRPr="00D33565" w:rsidRDefault="00E84CEF" w:rsidP="00E944C8">
            <w:pPr>
              <w:spacing w:before="40" w:after="40"/>
              <w:rPr>
                <w:rFonts w:ascii="Garamond" w:hAnsi="Garamond"/>
              </w:rPr>
            </w:pPr>
            <w:r w:rsidRPr="00D33565">
              <w:rPr>
                <w:rFonts w:ascii="Garamond" w:hAnsi="Garamond"/>
              </w:rPr>
              <w:t>3.5</w:t>
            </w:r>
          </w:p>
        </w:tc>
        <w:tc>
          <w:tcPr>
            <w:tcW w:w="5940" w:type="dxa"/>
          </w:tcPr>
          <w:p w14:paraId="0019E09E" w14:textId="589F9622" w:rsidR="00E84CEF" w:rsidRPr="00D33565" w:rsidRDefault="00E84CEF" w:rsidP="00E944C8">
            <w:pPr>
              <w:rPr>
                <w:rFonts w:ascii="Garamond" w:hAnsi="Garamond"/>
              </w:rPr>
            </w:pPr>
            <w:r w:rsidRPr="00D33565">
              <w:rPr>
                <w:rFonts w:ascii="Garamond" w:hAnsi="Garamond"/>
              </w:rPr>
              <w:t>Revised bullets to reflect acceptance of the STIG for validation with additional time for revisions/work with the vendor.</w:t>
            </w:r>
          </w:p>
        </w:tc>
      </w:tr>
      <w:tr w:rsidR="00E84CEF" w:rsidRPr="00D33565" w14:paraId="1F7D2267" w14:textId="77777777" w:rsidTr="00E84CEF">
        <w:tc>
          <w:tcPr>
            <w:tcW w:w="1568" w:type="dxa"/>
          </w:tcPr>
          <w:p w14:paraId="2E476CAD" w14:textId="77777777" w:rsidR="00E84CEF" w:rsidRPr="00D33565" w:rsidRDefault="00E84CEF" w:rsidP="00E944C8">
            <w:pPr>
              <w:spacing w:before="40" w:after="40"/>
              <w:rPr>
                <w:rFonts w:ascii="Garamond" w:hAnsi="Garamond"/>
              </w:rPr>
            </w:pPr>
            <w:r w:rsidRPr="00D33565">
              <w:rPr>
                <w:rFonts w:ascii="Garamond" w:hAnsi="Garamond"/>
              </w:rPr>
              <w:t>10 Aug 2022</w:t>
            </w:r>
          </w:p>
        </w:tc>
        <w:tc>
          <w:tcPr>
            <w:tcW w:w="1847" w:type="dxa"/>
          </w:tcPr>
          <w:p w14:paraId="0520F98D" w14:textId="77777777" w:rsidR="00E84CEF" w:rsidRPr="00D33565" w:rsidRDefault="00E84CEF" w:rsidP="00E944C8">
            <w:pPr>
              <w:spacing w:before="40" w:after="40"/>
              <w:rPr>
                <w:rFonts w:ascii="Garamond" w:hAnsi="Garamond"/>
              </w:rPr>
            </w:pPr>
            <w:r w:rsidRPr="00D33565">
              <w:rPr>
                <w:rFonts w:ascii="Garamond" w:hAnsi="Garamond"/>
              </w:rPr>
              <w:t>4.0, 4.1.6, 4.1.8, 4.1.10, 4.1.11, 4.1.11.1, 4.1.12, 4.1.13, 4.1.14, 4.1.15, 4.1.16, 4.1.17, 5, 5.1</w:t>
            </w:r>
          </w:p>
        </w:tc>
        <w:tc>
          <w:tcPr>
            <w:tcW w:w="5940" w:type="dxa"/>
          </w:tcPr>
          <w:p w14:paraId="5D123B63" w14:textId="7D4F6DA4" w:rsidR="00E84CEF" w:rsidRPr="00D33565" w:rsidRDefault="00E84CEF" w:rsidP="00E944C8">
            <w:pPr>
              <w:rPr>
                <w:rFonts w:ascii="Garamond" w:hAnsi="Garamond"/>
              </w:rPr>
            </w:pPr>
            <w:r w:rsidRPr="00D33565">
              <w:rPr>
                <w:rFonts w:ascii="Garamond" w:hAnsi="Garamond"/>
              </w:rPr>
              <w:t>Reworded sentences for clarification.</w:t>
            </w:r>
          </w:p>
        </w:tc>
      </w:tr>
      <w:tr w:rsidR="00E84CEF" w:rsidRPr="00D33565" w14:paraId="7BC7B896" w14:textId="77777777" w:rsidTr="00E84CEF">
        <w:tc>
          <w:tcPr>
            <w:tcW w:w="1568" w:type="dxa"/>
          </w:tcPr>
          <w:p w14:paraId="1E9D904D" w14:textId="77777777" w:rsidR="00E84CEF" w:rsidRPr="00D33565" w:rsidRDefault="00E84CEF" w:rsidP="00E944C8">
            <w:pPr>
              <w:spacing w:before="40" w:after="40"/>
              <w:rPr>
                <w:rFonts w:ascii="Garamond" w:hAnsi="Garamond"/>
              </w:rPr>
            </w:pPr>
            <w:r w:rsidRPr="00D33565">
              <w:rPr>
                <w:rFonts w:ascii="Garamond" w:hAnsi="Garamond"/>
              </w:rPr>
              <w:t>10 Aug 2022</w:t>
            </w:r>
          </w:p>
        </w:tc>
        <w:tc>
          <w:tcPr>
            <w:tcW w:w="1847" w:type="dxa"/>
          </w:tcPr>
          <w:p w14:paraId="1DB5AD5F" w14:textId="77777777" w:rsidR="00E84CEF" w:rsidRPr="00D33565" w:rsidRDefault="00E84CEF" w:rsidP="00E944C8">
            <w:pPr>
              <w:spacing w:before="40" w:after="40"/>
              <w:rPr>
                <w:rFonts w:ascii="Garamond" w:hAnsi="Garamond"/>
              </w:rPr>
            </w:pPr>
            <w:r w:rsidRPr="00D33565">
              <w:rPr>
                <w:rFonts w:ascii="Garamond" w:hAnsi="Garamond"/>
              </w:rPr>
              <w:t>5.2</w:t>
            </w:r>
          </w:p>
        </w:tc>
        <w:tc>
          <w:tcPr>
            <w:tcW w:w="5940" w:type="dxa"/>
          </w:tcPr>
          <w:p w14:paraId="5DC8CF5B" w14:textId="6B2E1DDE" w:rsidR="00E84CEF" w:rsidRPr="00D33565" w:rsidRDefault="00E84CEF" w:rsidP="00E944C8">
            <w:pPr>
              <w:rPr>
                <w:rFonts w:ascii="Garamond" w:hAnsi="Garamond"/>
              </w:rPr>
            </w:pPr>
            <w:r w:rsidRPr="00D33565">
              <w:rPr>
                <w:rFonts w:ascii="Garamond" w:hAnsi="Garamond"/>
              </w:rPr>
              <w:t>Removed reference to RME.</w:t>
            </w:r>
          </w:p>
        </w:tc>
      </w:tr>
      <w:tr w:rsidR="00E84CEF" w:rsidRPr="00D33565" w14:paraId="634EDE0E" w14:textId="77777777" w:rsidTr="00E84CEF">
        <w:tc>
          <w:tcPr>
            <w:tcW w:w="1568" w:type="dxa"/>
          </w:tcPr>
          <w:p w14:paraId="38014D3A" w14:textId="77777777" w:rsidR="00E84CEF" w:rsidRPr="00D33565" w:rsidRDefault="00E84CEF" w:rsidP="00E944C8">
            <w:pPr>
              <w:spacing w:before="40" w:after="40"/>
              <w:rPr>
                <w:rFonts w:ascii="Garamond" w:hAnsi="Garamond"/>
              </w:rPr>
            </w:pPr>
            <w:r w:rsidRPr="00D33565">
              <w:rPr>
                <w:rFonts w:ascii="Garamond" w:hAnsi="Garamond"/>
              </w:rPr>
              <w:t>10 Aug 2022</w:t>
            </w:r>
          </w:p>
        </w:tc>
        <w:tc>
          <w:tcPr>
            <w:tcW w:w="1847" w:type="dxa"/>
          </w:tcPr>
          <w:p w14:paraId="24FC71EE" w14:textId="77777777" w:rsidR="00E84CEF" w:rsidRPr="00D33565" w:rsidRDefault="00E84CEF" w:rsidP="00E944C8">
            <w:pPr>
              <w:spacing w:before="40" w:after="40"/>
              <w:rPr>
                <w:rFonts w:ascii="Garamond" w:hAnsi="Garamond"/>
              </w:rPr>
            </w:pPr>
            <w:r w:rsidRPr="00D33565">
              <w:rPr>
                <w:rFonts w:ascii="Garamond" w:hAnsi="Garamond"/>
              </w:rPr>
              <w:t>5.3.1, 5.4.1</w:t>
            </w:r>
          </w:p>
        </w:tc>
        <w:tc>
          <w:tcPr>
            <w:tcW w:w="5940" w:type="dxa"/>
          </w:tcPr>
          <w:p w14:paraId="03AB725C" w14:textId="633CC010" w:rsidR="00E84CEF" w:rsidRPr="00D33565" w:rsidRDefault="00E84CEF" w:rsidP="00E944C8">
            <w:pPr>
              <w:rPr>
                <w:rFonts w:ascii="Garamond" w:hAnsi="Garamond"/>
              </w:rPr>
            </w:pPr>
            <w:r w:rsidRPr="00D33565">
              <w:rPr>
                <w:rFonts w:ascii="Garamond" w:hAnsi="Garamond"/>
              </w:rPr>
              <w:t>Removed end sentence for clarification.</w:t>
            </w:r>
          </w:p>
        </w:tc>
      </w:tr>
      <w:tr w:rsidR="00E84CEF" w:rsidRPr="00D33565" w14:paraId="44421514" w14:textId="77777777" w:rsidTr="00E84CEF">
        <w:tc>
          <w:tcPr>
            <w:tcW w:w="1568" w:type="dxa"/>
          </w:tcPr>
          <w:p w14:paraId="63A9A67C" w14:textId="77777777" w:rsidR="00E84CEF" w:rsidRPr="00D33565" w:rsidRDefault="00E84CEF" w:rsidP="00E944C8">
            <w:pPr>
              <w:spacing w:before="40" w:after="40"/>
              <w:rPr>
                <w:rFonts w:ascii="Garamond" w:hAnsi="Garamond"/>
              </w:rPr>
            </w:pPr>
            <w:r w:rsidRPr="00D33565">
              <w:rPr>
                <w:rFonts w:ascii="Garamond" w:hAnsi="Garamond"/>
              </w:rPr>
              <w:t>10 Aug 2022</w:t>
            </w:r>
          </w:p>
        </w:tc>
        <w:tc>
          <w:tcPr>
            <w:tcW w:w="1847" w:type="dxa"/>
          </w:tcPr>
          <w:p w14:paraId="7E64D65C" w14:textId="77777777" w:rsidR="00E84CEF" w:rsidRPr="00D33565" w:rsidRDefault="00E84CEF" w:rsidP="00E944C8">
            <w:pPr>
              <w:spacing w:before="40" w:after="40"/>
              <w:rPr>
                <w:rFonts w:ascii="Garamond" w:hAnsi="Garamond"/>
              </w:rPr>
            </w:pPr>
            <w:r w:rsidRPr="00D33565">
              <w:rPr>
                <w:rFonts w:ascii="Garamond" w:hAnsi="Garamond"/>
              </w:rPr>
              <w:t>6</w:t>
            </w:r>
          </w:p>
        </w:tc>
        <w:tc>
          <w:tcPr>
            <w:tcW w:w="5940" w:type="dxa"/>
          </w:tcPr>
          <w:p w14:paraId="7D80762A" w14:textId="2CA10DBD" w:rsidR="00E84CEF" w:rsidRPr="00D33565" w:rsidRDefault="00E84CEF" w:rsidP="00E944C8">
            <w:pPr>
              <w:rPr>
                <w:rFonts w:ascii="Garamond" w:hAnsi="Garamond"/>
              </w:rPr>
            </w:pPr>
            <w:r w:rsidRPr="00D33565">
              <w:rPr>
                <w:rFonts w:ascii="Garamond" w:hAnsi="Garamond"/>
              </w:rPr>
              <w:t>Removed RME Approval and replaced with DISA AO Approval.</w:t>
            </w:r>
          </w:p>
        </w:tc>
      </w:tr>
      <w:tr w:rsidR="0078116B" w:rsidRPr="00D33565" w14:paraId="522A0778" w14:textId="77777777" w:rsidTr="00E84CEF">
        <w:tc>
          <w:tcPr>
            <w:tcW w:w="1568" w:type="dxa"/>
          </w:tcPr>
          <w:p w14:paraId="3FA9C49D" w14:textId="77777777" w:rsidR="0078116B" w:rsidRPr="00D33565" w:rsidRDefault="0078116B" w:rsidP="00E944C8">
            <w:pPr>
              <w:spacing w:before="40" w:after="40"/>
              <w:rPr>
                <w:rFonts w:ascii="Garamond" w:hAnsi="Garamond"/>
              </w:rPr>
            </w:pPr>
            <w:r w:rsidRPr="00D33565">
              <w:rPr>
                <w:rFonts w:ascii="Garamond" w:hAnsi="Garamond"/>
              </w:rPr>
              <w:t>13 Aug 2021</w:t>
            </w:r>
          </w:p>
        </w:tc>
        <w:tc>
          <w:tcPr>
            <w:tcW w:w="1847" w:type="dxa"/>
          </w:tcPr>
          <w:p w14:paraId="6EE8A222" w14:textId="77777777" w:rsidR="0078116B" w:rsidRPr="00D33565" w:rsidRDefault="0078116B" w:rsidP="00E944C8">
            <w:pPr>
              <w:spacing w:before="40" w:after="40"/>
              <w:rPr>
                <w:rFonts w:ascii="Garamond" w:hAnsi="Garamond"/>
              </w:rPr>
            </w:pPr>
            <w:r w:rsidRPr="00D33565">
              <w:rPr>
                <w:rFonts w:ascii="Garamond" w:hAnsi="Garamond"/>
              </w:rPr>
              <w:t>6</w:t>
            </w:r>
          </w:p>
        </w:tc>
        <w:tc>
          <w:tcPr>
            <w:tcW w:w="5940" w:type="dxa"/>
          </w:tcPr>
          <w:p w14:paraId="6DA0F027" w14:textId="3998E307" w:rsidR="0078116B" w:rsidRPr="00D33565" w:rsidRDefault="0078116B" w:rsidP="00E944C8">
            <w:pPr>
              <w:rPr>
                <w:rFonts w:ascii="Garamond" w:hAnsi="Garamond"/>
              </w:rPr>
            </w:pPr>
            <w:r w:rsidRPr="00D33565">
              <w:rPr>
                <w:rFonts w:ascii="Garamond" w:hAnsi="Garamond"/>
              </w:rPr>
              <w:t>Revised bullet to reference Controlled Unclassified Information (CUI)</w:t>
            </w:r>
            <w:r w:rsidR="00E84CEF" w:rsidRPr="00D33565">
              <w:rPr>
                <w:rFonts w:ascii="Garamond" w:hAnsi="Garamond"/>
              </w:rPr>
              <w:t>.</w:t>
            </w:r>
          </w:p>
        </w:tc>
      </w:tr>
      <w:tr w:rsidR="00A52CC3" w:rsidRPr="00D33565" w14:paraId="6814E1DA" w14:textId="77777777" w:rsidTr="00E84CEF">
        <w:tc>
          <w:tcPr>
            <w:tcW w:w="1568" w:type="dxa"/>
          </w:tcPr>
          <w:p w14:paraId="7233DBD3" w14:textId="77BF393C" w:rsidR="00A52CC3" w:rsidRPr="00D33565" w:rsidRDefault="00A52CC3" w:rsidP="00F71D1A">
            <w:pPr>
              <w:spacing w:before="40" w:after="40"/>
              <w:rPr>
                <w:rFonts w:ascii="Garamond" w:hAnsi="Garamond"/>
              </w:rPr>
            </w:pPr>
            <w:r w:rsidRPr="00D33565">
              <w:rPr>
                <w:rFonts w:ascii="Garamond" w:hAnsi="Garamond"/>
              </w:rPr>
              <w:t>14 Aug 2020</w:t>
            </w:r>
          </w:p>
        </w:tc>
        <w:tc>
          <w:tcPr>
            <w:tcW w:w="1847" w:type="dxa"/>
          </w:tcPr>
          <w:p w14:paraId="4A851DE5" w14:textId="5C566F8E" w:rsidR="00A52CC3" w:rsidRPr="00D33565" w:rsidRDefault="000052B7" w:rsidP="0084063F">
            <w:pPr>
              <w:spacing w:before="40" w:after="40"/>
              <w:rPr>
                <w:rFonts w:ascii="Garamond" w:hAnsi="Garamond"/>
              </w:rPr>
            </w:pPr>
            <w:r w:rsidRPr="00D33565">
              <w:rPr>
                <w:rFonts w:ascii="Garamond" w:hAnsi="Garamond"/>
              </w:rPr>
              <w:t>2.1</w:t>
            </w:r>
          </w:p>
        </w:tc>
        <w:tc>
          <w:tcPr>
            <w:tcW w:w="5940" w:type="dxa"/>
          </w:tcPr>
          <w:p w14:paraId="6FD8B7ED" w14:textId="394A5571" w:rsidR="00A52CC3" w:rsidRPr="00D33565" w:rsidRDefault="000052B7" w:rsidP="009F0E39">
            <w:pPr>
              <w:spacing w:before="40" w:after="40"/>
              <w:rPr>
                <w:rFonts w:ascii="Garamond" w:hAnsi="Garamond"/>
              </w:rPr>
            </w:pPr>
            <w:r w:rsidRPr="00D33565">
              <w:rPr>
                <w:rFonts w:ascii="Garamond" w:hAnsi="Garamond"/>
              </w:rPr>
              <w:t>Added the request for the vendors time zone</w:t>
            </w:r>
            <w:r w:rsidR="00E84CEF" w:rsidRPr="00D33565">
              <w:rPr>
                <w:rFonts w:ascii="Garamond" w:hAnsi="Garamond"/>
              </w:rPr>
              <w:t>.</w:t>
            </w:r>
          </w:p>
        </w:tc>
      </w:tr>
      <w:tr w:rsidR="000052B7" w:rsidRPr="00D33565" w14:paraId="2F51770A" w14:textId="77777777" w:rsidTr="00E84CEF">
        <w:tc>
          <w:tcPr>
            <w:tcW w:w="1568" w:type="dxa"/>
          </w:tcPr>
          <w:p w14:paraId="341162A7" w14:textId="634D9A01" w:rsidR="000052B7" w:rsidRPr="00D33565" w:rsidRDefault="000052B7" w:rsidP="00F71D1A">
            <w:pPr>
              <w:spacing w:before="40" w:after="40"/>
              <w:rPr>
                <w:rFonts w:ascii="Garamond" w:hAnsi="Garamond"/>
              </w:rPr>
            </w:pPr>
            <w:r w:rsidRPr="00D33565">
              <w:rPr>
                <w:rFonts w:ascii="Garamond" w:hAnsi="Garamond"/>
              </w:rPr>
              <w:t>14 Aug 2020</w:t>
            </w:r>
          </w:p>
        </w:tc>
        <w:tc>
          <w:tcPr>
            <w:tcW w:w="1847" w:type="dxa"/>
          </w:tcPr>
          <w:p w14:paraId="1A025DAA" w14:textId="435BD6F4" w:rsidR="000052B7" w:rsidRPr="00D33565" w:rsidRDefault="000052B7" w:rsidP="0084063F">
            <w:pPr>
              <w:spacing w:before="40" w:after="40"/>
              <w:rPr>
                <w:rFonts w:ascii="Garamond" w:hAnsi="Garamond"/>
              </w:rPr>
            </w:pPr>
            <w:r w:rsidRPr="00D33565">
              <w:rPr>
                <w:rFonts w:ascii="Garamond" w:hAnsi="Garamond"/>
              </w:rPr>
              <w:t>3.1</w:t>
            </w:r>
          </w:p>
        </w:tc>
        <w:tc>
          <w:tcPr>
            <w:tcW w:w="5940" w:type="dxa"/>
          </w:tcPr>
          <w:p w14:paraId="67CFF0B0" w14:textId="73BC97FB" w:rsidR="000052B7" w:rsidRPr="00D33565" w:rsidRDefault="000052B7" w:rsidP="009F0E39">
            <w:pPr>
              <w:spacing w:before="40" w:after="40"/>
              <w:rPr>
                <w:rFonts w:ascii="Garamond" w:hAnsi="Garamond"/>
              </w:rPr>
            </w:pPr>
            <w:r w:rsidRPr="00D33565">
              <w:rPr>
                <w:rFonts w:ascii="Garamond" w:hAnsi="Garamond"/>
              </w:rPr>
              <w:t xml:space="preserve">The Requirements Cheat Sheet was added </w:t>
            </w:r>
            <w:r w:rsidR="005E1DF5" w:rsidRPr="00D33565">
              <w:rPr>
                <w:rFonts w:ascii="Garamond" w:hAnsi="Garamond"/>
              </w:rPr>
              <w:t>for discussion</w:t>
            </w:r>
            <w:r w:rsidRPr="00D33565">
              <w:rPr>
                <w:rFonts w:ascii="Garamond" w:hAnsi="Garamond"/>
              </w:rPr>
              <w:t xml:space="preserve"> during the Orientation Meeting</w:t>
            </w:r>
            <w:r w:rsidR="00E84CEF" w:rsidRPr="00D33565">
              <w:rPr>
                <w:rFonts w:ascii="Garamond" w:hAnsi="Garamond"/>
              </w:rPr>
              <w:t>.</w:t>
            </w:r>
          </w:p>
        </w:tc>
      </w:tr>
      <w:tr w:rsidR="000052B7" w:rsidRPr="00D33565" w14:paraId="064E40E6" w14:textId="77777777" w:rsidTr="00E84CEF">
        <w:tc>
          <w:tcPr>
            <w:tcW w:w="1568" w:type="dxa"/>
          </w:tcPr>
          <w:p w14:paraId="3F6D39D8" w14:textId="416E73EA" w:rsidR="000052B7" w:rsidRPr="00D33565" w:rsidRDefault="000052B7" w:rsidP="00F71D1A">
            <w:pPr>
              <w:spacing w:before="40" w:after="40"/>
              <w:rPr>
                <w:rFonts w:ascii="Garamond" w:hAnsi="Garamond"/>
              </w:rPr>
            </w:pPr>
            <w:r w:rsidRPr="00D33565">
              <w:rPr>
                <w:rFonts w:ascii="Garamond" w:hAnsi="Garamond"/>
              </w:rPr>
              <w:t>14 Aug 2020</w:t>
            </w:r>
          </w:p>
        </w:tc>
        <w:tc>
          <w:tcPr>
            <w:tcW w:w="1847" w:type="dxa"/>
          </w:tcPr>
          <w:p w14:paraId="5C50E3B7" w14:textId="20789E3E" w:rsidR="000052B7" w:rsidRPr="00D33565" w:rsidRDefault="000052B7" w:rsidP="0084063F">
            <w:pPr>
              <w:spacing w:before="40" w:after="40"/>
              <w:rPr>
                <w:rFonts w:ascii="Garamond" w:hAnsi="Garamond"/>
              </w:rPr>
            </w:pPr>
            <w:r w:rsidRPr="00D33565">
              <w:rPr>
                <w:rFonts w:ascii="Garamond" w:hAnsi="Garamond"/>
              </w:rPr>
              <w:t>3.2</w:t>
            </w:r>
          </w:p>
        </w:tc>
        <w:tc>
          <w:tcPr>
            <w:tcW w:w="5940" w:type="dxa"/>
          </w:tcPr>
          <w:p w14:paraId="263CD1ED" w14:textId="251F6069" w:rsidR="000052B7" w:rsidRPr="00D33565" w:rsidRDefault="000052B7" w:rsidP="009F0E39">
            <w:pPr>
              <w:spacing w:before="40" w:after="40"/>
              <w:rPr>
                <w:rFonts w:ascii="Garamond" w:hAnsi="Garamond"/>
              </w:rPr>
            </w:pPr>
            <w:r w:rsidRPr="00D33565">
              <w:rPr>
                <w:rFonts w:ascii="Garamond" w:hAnsi="Garamond"/>
              </w:rPr>
              <w:t>Clarified that the first 10 requirements should be Applicable-Configurable</w:t>
            </w:r>
            <w:r w:rsidR="00E84CEF" w:rsidRPr="00D33565">
              <w:rPr>
                <w:rFonts w:ascii="Garamond" w:hAnsi="Garamond"/>
              </w:rPr>
              <w:t>.</w:t>
            </w:r>
          </w:p>
        </w:tc>
      </w:tr>
      <w:tr w:rsidR="000052B7" w:rsidRPr="00D33565" w14:paraId="2B44636D" w14:textId="77777777" w:rsidTr="00E84CEF">
        <w:tc>
          <w:tcPr>
            <w:tcW w:w="1568" w:type="dxa"/>
          </w:tcPr>
          <w:p w14:paraId="120BF609" w14:textId="7AF3BE91" w:rsidR="000052B7" w:rsidRPr="00D33565" w:rsidRDefault="000052B7" w:rsidP="00F71D1A">
            <w:pPr>
              <w:spacing w:before="40" w:after="40"/>
              <w:rPr>
                <w:rFonts w:ascii="Garamond" w:hAnsi="Garamond"/>
              </w:rPr>
            </w:pPr>
            <w:r w:rsidRPr="00D33565">
              <w:rPr>
                <w:rFonts w:ascii="Garamond" w:hAnsi="Garamond"/>
              </w:rPr>
              <w:t>14 Aug 2020</w:t>
            </w:r>
          </w:p>
        </w:tc>
        <w:tc>
          <w:tcPr>
            <w:tcW w:w="1847" w:type="dxa"/>
          </w:tcPr>
          <w:p w14:paraId="6FEA6439" w14:textId="73E2C1ED" w:rsidR="000052B7" w:rsidRPr="00D33565" w:rsidRDefault="000052B7" w:rsidP="0084063F">
            <w:pPr>
              <w:spacing w:before="40" w:after="40"/>
              <w:rPr>
                <w:rFonts w:ascii="Garamond" w:hAnsi="Garamond"/>
              </w:rPr>
            </w:pPr>
            <w:r w:rsidRPr="00D33565">
              <w:rPr>
                <w:rFonts w:ascii="Garamond" w:hAnsi="Garamond"/>
              </w:rPr>
              <w:t>4</w:t>
            </w:r>
          </w:p>
        </w:tc>
        <w:tc>
          <w:tcPr>
            <w:tcW w:w="5940" w:type="dxa"/>
          </w:tcPr>
          <w:p w14:paraId="0E13DE50" w14:textId="3FC26919" w:rsidR="000052B7" w:rsidRPr="00D33565" w:rsidRDefault="000052B7" w:rsidP="009F0E39">
            <w:pPr>
              <w:spacing w:before="40" w:after="40"/>
              <w:rPr>
                <w:rFonts w:ascii="Garamond" w:hAnsi="Garamond"/>
              </w:rPr>
            </w:pPr>
            <w:r w:rsidRPr="00D33565">
              <w:rPr>
                <w:rFonts w:ascii="Garamond" w:hAnsi="Garamond"/>
              </w:rPr>
              <w:t>Added the Requirements Cheat Sheet to be used alongside the STIG Template when developing STIG content</w:t>
            </w:r>
            <w:r w:rsidR="00E84CEF" w:rsidRPr="00D33565">
              <w:rPr>
                <w:rFonts w:ascii="Garamond" w:hAnsi="Garamond"/>
              </w:rPr>
              <w:t>.</w:t>
            </w:r>
          </w:p>
        </w:tc>
      </w:tr>
      <w:tr w:rsidR="000052B7" w:rsidRPr="00D33565" w14:paraId="359859B3" w14:textId="77777777" w:rsidTr="00E84CEF">
        <w:tc>
          <w:tcPr>
            <w:tcW w:w="1568" w:type="dxa"/>
          </w:tcPr>
          <w:p w14:paraId="30C4DBC4" w14:textId="1654E557" w:rsidR="000052B7" w:rsidRPr="00D33565" w:rsidRDefault="000052B7" w:rsidP="00F71D1A">
            <w:pPr>
              <w:spacing w:before="40" w:after="40"/>
              <w:rPr>
                <w:rFonts w:ascii="Garamond" w:hAnsi="Garamond"/>
              </w:rPr>
            </w:pPr>
            <w:r w:rsidRPr="00D33565">
              <w:rPr>
                <w:rFonts w:ascii="Garamond" w:hAnsi="Garamond"/>
              </w:rPr>
              <w:t>14 Aug 2020</w:t>
            </w:r>
          </w:p>
        </w:tc>
        <w:tc>
          <w:tcPr>
            <w:tcW w:w="1847" w:type="dxa"/>
          </w:tcPr>
          <w:p w14:paraId="0B2FAA73" w14:textId="7AE72AAE" w:rsidR="000052B7" w:rsidRPr="00D33565" w:rsidRDefault="000052B7" w:rsidP="0084063F">
            <w:pPr>
              <w:spacing w:before="40" w:after="40"/>
              <w:rPr>
                <w:rFonts w:ascii="Garamond" w:hAnsi="Garamond"/>
              </w:rPr>
            </w:pPr>
            <w:r w:rsidRPr="00D33565">
              <w:rPr>
                <w:rFonts w:ascii="Garamond" w:hAnsi="Garamond"/>
              </w:rPr>
              <w:t>4.1.8</w:t>
            </w:r>
          </w:p>
        </w:tc>
        <w:tc>
          <w:tcPr>
            <w:tcW w:w="5940" w:type="dxa"/>
          </w:tcPr>
          <w:p w14:paraId="3EAAB2C1" w14:textId="51EEF9C5" w:rsidR="000052B7" w:rsidRPr="00D33565" w:rsidRDefault="000052B7" w:rsidP="009F0E39">
            <w:pPr>
              <w:spacing w:before="40" w:after="40"/>
              <w:rPr>
                <w:rFonts w:ascii="Garamond" w:hAnsi="Garamond"/>
              </w:rPr>
            </w:pPr>
            <w:r w:rsidRPr="00D33565">
              <w:rPr>
                <w:rFonts w:ascii="Garamond" w:hAnsi="Garamond"/>
              </w:rPr>
              <w:t>Requirements evaluated to be Not Applicable do not require a VulDiscussion.</w:t>
            </w:r>
          </w:p>
        </w:tc>
      </w:tr>
      <w:tr w:rsidR="00A77551" w:rsidRPr="00D33565" w14:paraId="18D8490A" w14:textId="77777777" w:rsidTr="00E84CEF">
        <w:tc>
          <w:tcPr>
            <w:tcW w:w="1568" w:type="dxa"/>
          </w:tcPr>
          <w:p w14:paraId="176639D9" w14:textId="5F000978" w:rsidR="00A77551" w:rsidRPr="00D33565" w:rsidRDefault="00A77551" w:rsidP="00F71D1A">
            <w:pPr>
              <w:spacing w:before="40" w:after="40"/>
              <w:rPr>
                <w:rFonts w:ascii="Garamond" w:hAnsi="Garamond"/>
              </w:rPr>
            </w:pPr>
            <w:r w:rsidRPr="00D33565">
              <w:rPr>
                <w:rFonts w:ascii="Garamond" w:hAnsi="Garamond"/>
              </w:rPr>
              <w:t>14 Aug 2020</w:t>
            </w:r>
          </w:p>
        </w:tc>
        <w:tc>
          <w:tcPr>
            <w:tcW w:w="1847" w:type="dxa"/>
          </w:tcPr>
          <w:p w14:paraId="47C5E4FE" w14:textId="12EF078D" w:rsidR="00A77551" w:rsidRPr="00D33565" w:rsidRDefault="00A77551" w:rsidP="0084063F">
            <w:pPr>
              <w:spacing w:before="40" w:after="40"/>
              <w:rPr>
                <w:rFonts w:ascii="Garamond" w:hAnsi="Garamond"/>
              </w:rPr>
            </w:pPr>
            <w:r w:rsidRPr="00D33565">
              <w:rPr>
                <w:rFonts w:ascii="Garamond" w:hAnsi="Garamond"/>
              </w:rPr>
              <w:t>4.1.14</w:t>
            </w:r>
          </w:p>
        </w:tc>
        <w:tc>
          <w:tcPr>
            <w:tcW w:w="5940" w:type="dxa"/>
          </w:tcPr>
          <w:p w14:paraId="0DEEAFBB" w14:textId="2046AC77" w:rsidR="00A77551" w:rsidRPr="00D33565" w:rsidRDefault="00A77551" w:rsidP="00A77551">
            <w:pPr>
              <w:rPr>
                <w:rFonts w:ascii="Garamond" w:hAnsi="Garamond"/>
              </w:rPr>
            </w:pPr>
            <w:r w:rsidRPr="00D33565">
              <w:rPr>
                <w:rFonts w:ascii="Garamond" w:hAnsi="Garamond"/>
              </w:rPr>
              <w:t>Requirements evaluated to be Not Applicable no longer require a severity</w:t>
            </w:r>
            <w:r w:rsidR="00E84CEF" w:rsidRPr="00D33565">
              <w:rPr>
                <w:rFonts w:ascii="Garamond" w:hAnsi="Garamond"/>
              </w:rPr>
              <w:t>.</w:t>
            </w:r>
          </w:p>
        </w:tc>
      </w:tr>
      <w:tr w:rsidR="00A77551" w:rsidRPr="00D33565" w14:paraId="3481991B" w14:textId="77777777" w:rsidTr="00E84CEF">
        <w:tc>
          <w:tcPr>
            <w:tcW w:w="1568" w:type="dxa"/>
          </w:tcPr>
          <w:p w14:paraId="78B680A9" w14:textId="2FF898E0" w:rsidR="00A77551" w:rsidRPr="00D33565" w:rsidRDefault="00A77551" w:rsidP="00F71D1A">
            <w:pPr>
              <w:spacing w:before="40" w:after="40"/>
              <w:rPr>
                <w:rFonts w:ascii="Garamond" w:hAnsi="Garamond"/>
              </w:rPr>
            </w:pPr>
            <w:r w:rsidRPr="00D33565">
              <w:rPr>
                <w:rFonts w:ascii="Garamond" w:hAnsi="Garamond"/>
              </w:rPr>
              <w:t>14 Aug 2020</w:t>
            </w:r>
          </w:p>
        </w:tc>
        <w:tc>
          <w:tcPr>
            <w:tcW w:w="1847" w:type="dxa"/>
          </w:tcPr>
          <w:p w14:paraId="0C72D4B9" w14:textId="2D4BCFFC" w:rsidR="00A77551" w:rsidRPr="00D33565" w:rsidRDefault="00A77551" w:rsidP="0084063F">
            <w:pPr>
              <w:spacing w:before="40" w:after="40"/>
              <w:rPr>
                <w:rFonts w:ascii="Garamond" w:hAnsi="Garamond"/>
              </w:rPr>
            </w:pPr>
            <w:r w:rsidRPr="00D33565">
              <w:rPr>
                <w:rFonts w:ascii="Garamond" w:hAnsi="Garamond"/>
              </w:rPr>
              <w:t>5.2</w:t>
            </w:r>
          </w:p>
        </w:tc>
        <w:tc>
          <w:tcPr>
            <w:tcW w:w="5940" w:type="dxa"/>
          </w:tcPr>
          <w:p w14:paraId="2C578477" w14:textId="5253168A" w:rsidR="00A77551" w:rsidRPr="00D33565" w:rsidRDefault="00A77551" w:rsidP="00A77551">
            <w:pPr>
              <w:rPr>
                <w:rFonts w:ascii="Garamond" w:hAnsi="Garamond"/>
              </w:rPr>
            </w:pPr>
            <w:r w:rsidRPr="00D33565">
              <w:rPr>
                <w:rFonts w:ascii="Garamond" w:hAnsi="Garamond"/>
              </w:rPr>
              <w:t>Added a Transition section</w:t>
            </w:r>
            <w:r w:rsidR="00E84CEF" w:rsidRPr="00D33565">
              <w:rPr>
                <w:rFonts w:ascii="Garamond" w:hAnsi="Garamond"/>
              </w:rPr>
              <w:t>.</w:t>
            </w:r>
          </w:p>
        </w:tc>
      </w:tr>
      <w:tr w:rsidR="00A77551" w:rsidRPr="00D33565" w14:paraId="6B01872F" w14:textId="77777777" w:rsidTr="00E84CEF">
        <w:tc>
          <w:tcPr>
            <w:tcW w:w="1568" w:type="dxa"/>
          </w:tcPr>
          <w:p w14:paraId="32082B24" w14:textId="75DA0F33" w:rsidR="00A77551" w:rsidRPr="00D33565" w:rsidRDefault="00A77551" w:rsidP="00F71D1A">
            <w:pPr>
              <w:spacing w:before="40" w:after="40"/>
              <w:rPr>
                <w:rFonts w:ascii="Garamond" w:hAnsi="Garamond"/>
              </w:rPr>
            </w:pPr>
            <w:r w:rsidRPr="00D33565">
              <w:rPr>
                <w:rFonts w:ascii="Garamond" w:hAnsi="Garamond"/>
              </w:rPr>
              <w:t>14 Aug 2020</w:t>
            </w:r>
          </w:p>
        </w:tc>
        <w:tc>
          <w:tcPr>
            <w:tcW w:w="1847" w:type="dxa"/>
          </w:tcPr>
          <w:p w14:paraId="7E6BCDA7" w14:textId="3E507DDC" w:rsidR="00A77551" w:rsidRPr="00D33565" w:rsidRDefault="00A77551" w:rsidP="0084063F">
            <w:pPr>
              <w:spacing w:before="40" w:after="40"/>
              <w:rPr>
                <w:rFonts w:ascii="Garamond" w:hAnsi="Garamond"/>
              </w:rPr>
            </w:pPr>
            <w:r w:rsidRPr="00D33565">
              <w:rPr>
                <w:rFonts w:ascii="Garamond" w:hAnsi="Garamond"/>
              </w:rPr>
              <w:t>5.3</w:t>
            </w:r>
            <w:r w:rsidR="00A41F07" w:rsidRPr="00D33565">
              <w:rPr>
                <w:rFonts w:ascii="Garamond" w:hAnsi="Garamond"/>
              </w:rPr>
              <w:t>, 5</w:t>
            </w:r>
            <w:r w:rsidRPr="00D33565">
              <w:rPr>
                <w:rFonts w:ascii="Garamond" w:hAnsi="Garamond"/>
              </w:rPr>
              <w:t>.3.1</w:t>
            </w:r>
          </w:p>
        </w:tc>
        <w:tc>
          <w:tcPr>
            <w:tcW w:w="5940" w:type="dxa"/>
          </w:tcPr>
          <w:p w14:paraId="08BD8E1C" w14:textId="589486A5" w:rsidR="00A77551" w:rsidRPr="00D33565" w:rsidRDefault="00A77551" w:rsidP="00A77551">
            <w:pPr>
              <w:rPr>
                <w:rFonts w:ascii="Garamond" w:hAnsi="Garamond"/>
              </w:rPr>
            </w:pPr>
            <w:r w:rsidRPr="00D33565">
              <w:rPr>
                <w:rFonts w:ascii="Garamond" w:hAnsi="Garamond"/>
              </w:rPr>
              <w:t>Removed DISA RME SME</w:t>
            </w:r>
            <w:r w:rsidR="00E84CEF" w:rsidRPr="00D33565">
              <w:rPr>
                <w:rFonts w:ascii="Garamond" w:hAnsi="Garamond"/>
              </w:rPr>
              <w:t>.</w:t>
            </w:r>
          </w:p>
        </w:tc>
      </w:tr>
      <w:tr w:rsidR="00E84CEF" w:rsidRPr="00D33565" w14:paraId="2132FE55" w14:textId="77777777" w:rsidTr="00E84CEF">
        <w:tc>
          <w:tcPr>
            <w:tcW w:w="1568" w:type="dxa"/>
          </w:tcPr>
          <w:p w14:paraId="36E1D2E7" w14:textId="77777777" w:rsidR="00E84CEF" w:rsidRPr="00D33565" w:rsidRDefault="00E84CEF" w:rsidP="00E944C8">
            <w:pPr>
              <w:spacing w:before="40" w:after="40"/>
              <w:rPr>
                <w:rFonts w:ascii="Garamond" w:hAnsi="Garamond"/>
              </w:rPr>
            </w:pPr>
            <w:r w:rsidRPr="00D33565">
              <w:rPr>
                <w:rFonts w:ascii="Garamond" w:hAnsi="Garamond"/>
              </w:rPr>
              <w:t>19 Feb 2020</w:t>
            </w:r>
          </w:p>
        </w:tc>
        <w:tc>
          <w:tcPr>
            <w:tcW w:w="1847" w:type="dxa"/>
          </w:tcPr>
          <w:p w14:paraId="1064B971" w14:textId="77777777" w:rsidR="00E84CEF" w:rsidRPr="00D33565" w:rsidRDefault="00E84CEF" w:rsidP="00E944C8">
            <w:pPr>
              <w:spacing w:before="40" w:after="40"/>
              <w:rPr>
                <w:rFonts w:ascii="Garamond" w:hAnsi="Garamond"/>
              </w:rPr>
            </w:pPr>
            <w:r w:rsidRPr="00D33565">
              <w:rPr>
                <w:rFonts w:ascii="Garamond" w:hAnsi="Garamond"/>
              </w:rPr>
              <w:t>4.1.6</w:t>
            </w:r>
          </w:p>
        </w:tc>
        <w:tc>
          <w:tcPr>
            <w:tcW w:w="5940" w:type="dxa"/>
          </w:tcPr>
          <w:p w14:paraId="032AEF82" w14:textId="77777777" w:rsidR="00E84CEF" w:rsidRPr="00D33565" w:rsidRDefault="00E84CEF" w:rsidP="00E944C8">
            <w:pPr>
              <w:spacing w:before="40" w:after="40"/>
              <w:rPr>
                <w:rFonts w:ascii="Garamond" w:hAnsi="Garamond"/>
              </w:rPr>
            </w:pPr>
            <w:r w:rsidRPr="00D33565">
              <w:rPr>
                <w:rFonts w:ascii="Garamond" w:hAnsi="Garamond"/>
              </w:rPr>
              <w:t>Clarified that requirements must not state that a technology is “capable” of doing something but that the technology must be “configured” to do something.</w:t>
            </w:r>
          </w:p>
        </w:tc>
      </w:tr>
      <w:tr w:rsidR="00E84CEF" w:rsidRPr="00D33565" w14:paraId="45533FA1" w14:textId="77777777" w:rsidTr="00E84CEF">
        <w:tc>
          <w:tcPr>
            <w:tcW w:w="1568" w:type="dxa"/>
          </w:tcPr>
          <w:p w14:paraId="3C53CDE3" w14:textId="77777777" w:rsidR="00E84CEF" w:rsidRPr="00D33565" w:rsidRDefault="00E84CEF" w:rsidP="00E944C8">
            <w:pPr>
              <w:spacing w:before="40" w:after="40"/>
              <w:rPr>
                <w:rFonts w:ascii="Garamond" w:hAnsi="Garamond"/>
              </w:rPr>
            </w:pPr>
            <w:r w:rsidRPr="00D33565">
              <w:rPr>
                <w:rFonts w:ascii="Garamond" w:hAnsi="Garamond"/>
              </w:rPr>
              <w:t>19 Feb 2020</w:t>
            </w:r>
          </w:p>
        </w:tc>
        <w:tc>
          <w:tcPr>
            <w:tcW w:w="1847" w:type="dxa"/>
          </w:tcPr>
          <w:p w14:paraId="760E411F" w14:textId="77777777" w:rsidR="00E84CEF" w:rsidRPr="00D33565" w:rsidRDefault="00E84CEF" w:rsidP="00E944C8">
            <w:pPr>
              <w:spacing w:before="40" w:after="40"/>
              <w:rPr>
                <w:rFonts w:ascii="Garamond" w:hAnsi="Garamond"/>
              </w:rPr>
            </w:pPr>
            <w:r w:rsidRPr="00D33565">
              <w:rPr>
                <w:rFonts w:ascii="Garamond" w:hAnsi="Garamond"/>
              </w:rPr>
              <w:t>4.1.15</w:t>
            </w:r>
          </w:p>
        </w:tc>
        <w:tc>
          <w:tcPr>
            <w:tcW w:w="5940" w:type="dxa"/>
          </w:tcPr>
          <w:p w14:paraId="1BE5434A" w14:textId="77777777" w:rsidR="00E84CEF" w:rsidRPr="00D33565" w:rsidRDefault="00E84CEF" w:rsidP="00E944C8">
            <w:pPr>
              <w:spacing w:before="40" w:after="40"/>
              <w:rPr>
                <w:rFonts w:ascii="Garamond" w:hAnsi="Garamond"/>
              </w:rPr>
            </w:pPr>
            <w:r w:rsidRPr="00D33565">
              <w:rPr>
                <w:rFonts w:ascii="Garamond" w:hAnsi="Garamond"/>
              </w:rPr>
              <w:t>Added guidance on writing a Mitigation statement for an Applicable – Does Not Meet requirement that is fully mitigated by another check or underlying system.</w:t>
            </w:r>
          </w:p>
        </w:tc>
      </w:tr>
    </w:tbl>
    <w:p w14:paraId="1638783C" w14:textId="1C96658C" w:rsidR="0028375F" w:rsidRPr="00A46612" w:rsidRDefault="0028375F" w:rsidP="00A46612">
      <w:pPr>
        <w:jc w:val="center"/>
        <w:rPr>
          <w:rFonts w:ascii="Garamond" w:hAnsi="Garamond"/>
          <w:b/>
          <w:bCs/>
        </w:rPr>
      </w:pPr>
      <w:r w:rsidRPr="00A46612">
        <w:rPr>
          <w:rFonts w:ascii="Garamond" w:hAnsi="Garamond"/>
          <w:b/>
          <w:bCs/>
        </w:rPr>
        <w:lastRenderedPageBreak/>
        <w:t>TABLE OF CONTENTS</w:t>
      </w:r>
      <w:bookmarkEnd w:id="0"/>
      <w:bookmarkEnd w:id="1"/>
      <w:bookmarkEnd w:id="2"/>
    </w:p>
    <w:p w14:paraId="0F6940E2" w14:textId="77777777" w:rsidR="0028375F" w:rsidRPr="00D33565" w:rsidRDefault="0028375F">
      <w:pPr>
        <w:jc w:val="right"/>
        <w:rPr>
          <w:rFonts w:ascii="Garamond" w:hAnsi="Garamond"/>
        </w:rPr>
      </w:pPr>
      <w:bookmarkStart w:id="3" w:name="_Toc394213947"/>
      <w:bookmarkStart w:id="4" w:name="_Toc394215148"/>
      <w:bookmarkStart w:id="5" w:name="_Toc394215485"/>
      <w:bookmarkStart w:id="6" w:name="_Toc394216272"/>
      <w:bookmarkStart w:id="7" w:name="_Toc394222840"/>
      <w:bookmarkStart w:id="8" w:name="_Toc394483505"/>
      <w:bookmarkStart w:id="9" w:name="_Toc394745513"/>
      <w:bookmarkStart w:id="10" w:name="_Toc394745662"/>
      <w:bookmarkStart w:id="11" w:name="_Toc394745949"/>
      <w:bookmarkStart w:id="12" w:name="_Toc394993916"/>
      <w:bookmarkStart w:id="13" w:name="_Toc403976755"/>
      <w:bookmarkStart w:id="14" w:name="_Toc404580426"/>
      <w:bookmarkStart w:id="15" w:name="_Toc404580577"/>
      <w:bookmarkStart w:id="16" w:name="_Toc404736876"/>
      <w:bookmarkStart w:id="17" w:name="_Toc414065761"/>
      <w:bookmarkStart w:id="18" w:name="_Toc414074848"/>
      <w:bookmarkStart w:id="19" w:name="_Toc414179041"/>
      <w:bookmarkStart w:id="20" w:name="_Toc414944119"/>
      <w:bookmarkStart w:id="21" w:name="_Toc414944698"/>
      <w:bookmarkStart w:id="22" w:name="_Toc414945210"/>
      <w:bookmarkStart w:id="23" w:name="_Toc417458940"/>
      <w:bookmarkStart w:id="24" w:name="_Toc418040044"/>
      <w:bookmarkStart w:id="25" w:name="_Toc421938474"/>
      <w:bookmarkStart w:id="26" w:name="_Toc426946714"/>
      <w:r w:rsidRPr="00D33565">
        <w:rPr>
          <w:rFonts w:ascii="Garamond" w:hAnsi="Garamond"/>
          <w:b/>
          <w:bCs/>
        </w:rPr>
        <w:t>Page</w:t>
      </w:r>
    </w:p>
    <w:p w14:paraId="5C6C248B" w14:textId="41D596FC" w:rsidR="00096657" w:rsidRDefault="007B141E">
      <w:pPr>
        <w:pStyle w:val="TOC1"/>
        <w:rPr>
          <w:rFonts w:asciiTheme="minorHAnsi" w:eastAsiaTheme="minorEastAsia" w:hAnsiTheme="minorHAnsi" w:cstheme="minorBidi"/>
          <w:kern w:val="2"/>
          <w14:ligatures w14:val="standardContextual"/>
        </w:rPr>
      </w:pPr>
      <w:r w:rsidRPr="00D33565">
        <w:rPr>
          <w:rFonts w:ascii="Garamond" w:hAnsi="Garamond"/>
          <w:i/>
          <w:iCs/>
        </w:rPr>
        <w:fldChar w:fldCharType="begin"/>
      </w:r>
      <w:r w:rsidRPr="00D33565">
        <w:rPr>
          <w:rFonts w:ascii="Garamond" w:hAnsi="Garamond"/>
          <w:i/>
          <w:iCs/>
        </w:rPr>
        <w:instrText xml:space="preserve"> TOC \o "1-4" \h \z \u </w:instrText>
      </w:r>
      <w:r w:rsidRPr="00D33565">
        <w:rPr>
          <w:rFonts w:ascii="Garamond" w:hAnsi="Garamond"/>
          <w:i/>
          <w:iCs/>
        </w:rPr>
        <w:fldChar w:fldCharType="separate"/>
      </w:r>
      <w:hyperlink w:anchor="_Toc222914727" w:history="1">
        <w:r w:rsidR="00096657" w:rsidRPr="00872840">
          <w:rPr>
            <w:rStyle w:val="Hyperlink"/>
            <w:rFonts w:ascii="Garamond" w:hAnsi="Garamond"/>
          </w:rPr>
          <w:t>1.</w:t>
        </w:r>
        <w:r w:rsidR="00096657">
          <w:rPr>
            <w:rFonts w:asciiTheme="minorHAnsi" w:eastAsiaTheme="minorEastAsia" w:hAnsiTheme="minorHAnsi" w:cstheme="minorBidi"/>
            <w:kern w:val="2"/>
            <w14:ligatures w14:val="standardContextual"/>
          </w:rPr>
          <w:tab/>
        </w:r>
        <w:r w:rsidR="00096657" w:rsidRPr="00872840">
          <w:rPr>
            <w:rStyle w:val="Hyperlink"/>
            <w:rFonts w:ascii="Garamond" w:hAnsi="Garamond"/>
          </w:rPr>
          <w:t>Introduction</w:t>
        </w:r>
        <w:r w:rsidR="00096657">
          <w:rPr>
            <w:webHidden/>
          </w:rPr>
          <w:tab/>
        </w:r>
        <w:r w:rsidR="00096657">
          <w:rPr>
            <w:webHidden/>
          </w:rPr>
          <w:fldChar w:fldCharType="begin"/>
        </w:r>
        <w:r w:rsidR="00096657">
          <w:rPr>
            <w:webHidden/>
          </w:rPr>
          <w:instrText xml:space="preserve"> PAGEREF _Toc222914727 \h </w:instrText>
        </w:r>
        <w:r w:rsidR="00096657">
          <w:rPr>
            <w:webHidden/>
          </w:rPr>
        </w:r>
        <w:r w:rsidR="00096657">
          <w:rPr>
            <w:webHidden/>
          </w:rPr>
          <w:fldChar w:fldCharType="separate"/>
        </w:r>
        <w:r w:rsidR="00096657">
          <w:rPr>
            <w:webHidden/>
          </w:rPr>
          <w:t>1</w:t>
        </w:r>
        <w:r w:rsidR="00096657">
          <w:rPr>
            <w:webHidden/>
          </w:rPr>
          <w:fldChar w:fldCharType="end"/>
        </w:r>
      </w:hyperlink>
    </w:p>
    <w:p w14:paraId="3BC2CD33" w14:textId="4B516A39" w:rsidR="00096657" w:rsidRDefault="00096657">
      <w:pPr>
        <w:pStyle w:val="TOC1"/>
        <w:rPr>
          <w:rFonts w:asciiTheme="minorHAnsi" w:eastAsiaTheme="minorEastAsia" w:hAnsiTheme="minorHAnsi" w:cstheme="minorBidi"/>
          <w:kern w:val="2"/>
          <w14:ligatures w14:val="standardContextual"/>
        </w:rPr>
      </w:pPr>
      <w:hyperlink w:anchor="_Toc222914728" w:history="1">
        <w:r w:rsidRPr="00872840">
          <w:rPr>
            <w:rStyle w:val="Hyperlink"/>
            <w:rFonts w:ascii="Garamond" w:hAnsi="Garamond"/>
          </w:rPr>
          <w:t>2.</w:t>
        </w:r>
        <w:r>
          <w:rPr>
            <w:rFonts w:asciiTheme="minorHAnsi" w:eastAsiaTheme="minorEastAsia" w:hAnsiTheme="minorHAnsi" w:cstheme="minorBidi"/>
            <w:kern w:val="2"/>
            <w14:ligatures w14:val="standardContextual"/>
          </w:rPr>
          <w:tab/>
        </w:r>
        <w:r w:rsidRPr="00872840">
          <w:rPr>
            <w:rStyle w:val="Hyperlink"/>
            <w:rFonts w:ascii="Garamond" w:hAnsi="Garamond"/>
          </w:rPr>
          <w:t>Planning</w:t>
        </w:r>
        <w:r>
          <w:rPr>
            <w:webHidden/>
          </w:rPr>
          <w:tab/>
        </w:r>
        <w:r>
          <w:rPr>
            <w:webHidden/>
          </w:rPr>
          <w:fldChar w:fldCharType="begin"/>
        </w:r>
        <w:r>
          <w:rPr>
            <w:webHidden/>
          </w:rPr>
          <w:instrText xml:space="preserve"> PAGEREF _Toc222914728 \h </w:instrText>
        </w:r>
        <w:r>
          <w:rPr>
            <w:webHidden/>
          </w:rPr>
        </w:r>
        <w:r>
          <w:rPr>
            <w:webHidden/>
          </w:rPr>
          <w:fldChar w:fldCharType="separate"/>
        </w:r>
        <w:r>
          <w:rPr>
            <w:webHidden/>
          </w:rPr>
          <w:t>2</w:t>
        </w:r>
        <w:r>
          <w:rPr>
            <w:webHidden/>
          </w:rPr>
          <w:fldChar w:fldCharType="end"/>
        </w:r>
      </w:hyperlink>
    </w:p>
    <w:p w14:paraId="3B46FC2A" w14:textId="71102FFF" w:rsidR="00096657" w:rsidRDefault="00096657">
      <w:pPr>
        <w:pStyle w:val="TOC2"/>
        <w:rPr>
          <w:rFonts w:asciiTheme="minorHAnsi" w:eastAsiaTheme="minorEastAsia" w:hAnsiTheme="minorHAnsi" w:cstheme="minorBidi"/>
          <w:kern w:val="2"/>
          <w:szCs w:val="24"/>
          <w14:ligatures w14:val="standardContextual"/>
        </w:rPr>
      </w:pPr>
      <w:hyperlink w:anchor="_Toc222914729" w:history="1">
        <w:r w:rsidRPr="00872840">
          <w:rPr>
            <w:rStyle w:val="Hyperlink"/>
            <w:rFonts w:ascii="Garamond" w:hAnsi="Garamond"/>
          </w:rPr>
          <w:t>2.1</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Introductory Meeting</w:t>
        </w:r>
        <w:r>
          <w:rPr>
            <w:webHidden/>
          </w:rPr>
          <w:tab/>
        </w:r>
        <w:r>
          <w:rPr>
            <w:webHidden/>
          </w:rPr>
          <w:fldChar w:fldCharType="begin"/>
        </w:r>
        <w:r>
          <w:rPr>
            <w:webHidden/>
          </w:rPr>
          <w:instrText xml:space="preserve"> PAGEREF _Toc222914729 \h </w:instrText>
        </w:r>
        <w:r>
          <w:rPr>
            <w:webHidden/>
          </w:rPr>
        </w:r>
        <w:r>
          <w:rPr>
            <w:webHidden/>
          </w:rPr>
          <w:fldChar w:fldCharType="separate"/>
        </w:r>
        <w:r>
          <w:rPr>
            <w:webHidden/>
          </w:rPr>
          <w:t>2</w:t>
        </w:r>
        <w:r>
          <w:rPr>
            <w:webHidden/>
          </w:rPr>
          <w:fldChar w:fldCharType="end"/>
        </w:r>
      </w:hyperlink>
    </w:p>
    <w:p w14:paraId="2D449A8B" w14:textId="5F2B1AC0" w:rsidR="00096657" w:rsidRDefault="00096657">
      <w:pPr>
        <w:pStyle w:val="TOC2"/>
        <w:rPr>
          <w:rFonts w:asciiTheme="minorHAnsi" w:eastAsiaTheme="minorEastAsia" w:hAnsiTheme="minorHAnsi" w:cstheme="minorBidi"/>
          <w:kern w:val="2"/>
          <w:szCs w:val="24"/>
          <w14:ligatures w14:val="standardContextual"/>
        </w:rPr>
      </w:pPr>
      <w:hyperlink w:anchor="_Toc222914730" w:history="1">
        <w:r w:rsidRPr="00872840">
          <w:rPr>
            <w:rStyle w:val="Hyperlink"/>
            <w:rFonts w:ascii="Garamond" w:hAnsi="Garamond"/>
          </w:rPr>
          <w:t>2.2</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Decision Point</w:t>
        </w:r>
        <w:r>
          <w:rPr>
            <w:webHidden/>
          </w:rPr>
          <w:tab/>
        </w:r>
        <w:r>
          <w:rPr>
            <w:webHidden/>
          </w:rPr>
          <w:fldChar w:fldCharType="begin"/>
        </w:r>
        <w:r>
          <w:rPr>
            <w:webHidden/>
          </w:rPr>
          <w:instrText xml:space="preserve"> PAGEREF _Toc222914730 \h </w:instrText>
        </w:r>
        <w:r>
          <w:rPr>
            <w:webHidden/>
          </w:rPr>
        </w:r>
        <w:r>
          <w:rPr>
            <w:webHidden/>
          </w:rPr>
          <w:fldChar w:fldCharType="separate"/>
        </w:r>
        <w:r>
          <w:rPr>
            <w:webHidden/>
          </w:rPr>
          <w:t>2</w:t>
        </w:r>
        <w:r>
          <w:rPr>
            <w:webHidden/>
          </w:rPr>
          <w:fldChar w:fldCharType="end"/>
        </w:r>
      </w:hyperlink>
    </w:p>
    <w:p w14:paraId="3BE9A4AE" w14:textId="18333C0A" w:rsidR="00096657" w:rsidRDefault="00096657">
      <w:pPr>
        <w:pStyle w:val="TOC1"/>
        <w:rPr>
          <w:rFonts w:asciiTheme="minorHAnsi" w:eastAsiaTheme="minorEastAsia" w:hAnsiTheme="minorHAnsi" w:cstheme="minorBidi"/>
          <w:kern w:val="2"/>
          <w14:ligatures w14:val="standardContextual"/>
        </w:rPr>
      </w:pPr>
      <w:hyperlink w:anchor="_Toc222914731" w:history="1">
        <w:r w:rsidRPr="00872840">
          <w:rPr>
            <w:rStyle w:val="Hyperlink"/>
            <w:rFonts w:ascii="Garamond" w:hAnsi="Garamond"/>
          </w:rPr>
          <w:t>3.</w:t>
        </w:r>
        <w:r>
          <w:rPr>
            <w:rFonts w:asciiTheme="minorHAnsi" w:eastAsiaTheme="minorEastAsia" w:hAnsiTheme="minorHAnsi" w:cstheme="minorBidi"/>
            <w:kern w:val="2"/>
            <w14:ligatures w14:val="standardContextual"/>
          </w:rPr>
          <w:tab/>
        </w:r>
        <w:r w:rsidRPr="00872840">
          <w:rPr>
            <w:rStyle w:val="Hyperlink"/>
            <w:rFonts w:ascii="Garamond" w:hAnsi="Garamond"/>
          </w:rPr>
          <w:t>Development</w:t>
        </w:r>
        <w:r>
          <w:rPr>
            <w:webHidden/>
          </w:rPr>
          <w:tab/>
        </w:r>
        <w:r>
          <w:rPr>
            <w:webHidden/>
          </w:rPr>
          <w:fldChar w:fldCharType="begin"/>
        </w:r>
        <w:r>
          <w:rPr>
            <w:webHidden/>
          </w:rPr>
          <w:instrText xml:space="preserve"> PAGEREF _Toc222914731 \h </w:instrText>
        </w:r>
        <w:r>
          <w:rPr>
            <w:webHidden/>
          </w:rPr>
        </w:r>
        <w:r>
          <w:rPr>
            <w:webHidden/>
          </w:rPr>
          <w:fldChar w:fldCharType="separate"/>
        </w:r>
        <w:r>
          <w:rPr>
            <w:webHidden/>
          </w:rPr>
          <w:t>3</w:t>
        </w:r>
        <w:r>
          <w:rPr>
            <w:webHidden/>
          </w:rPr>
          <w:fldChar w:fldCharType="end"/>
        </w:r>
      </w:hyperlink>
    </w:p>
    <w:p w14:paraId="0D5F8D6B" w14:textId="22D30107" w:rsidR="00096657" w:rsidRDefault="00096657">
      <w:pPr>
        <w:pStyle w:val="TOC2"/>
        <w:rPr>
          <w:rFonts w:asciiTheme="minorHAnsi" w:eastAsiaTheme="minorEastAsia" w:hAnsiTheme="minorHAnsi" w:cstheme="minorBidi"/>
          <w:kern w:val="2"/>
          <w:szCs w:val="24"/>
          <w14:ligatures w14:val="standardContextual"/>
        </w:rPr>
      </w:pPr>
      <w:hyperlink w:anchor="_Toc222914732" w:history="1">
        <w:r w:rsidRPr="00872840">
          <w:rPr>
            <w:rStyle w:val="Hyperlink"/>
            <w:rFonts w:ascii="Garamond" w:hAnsi="Garamond"/>
          </w:rPr>
          <w:t>3.1</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Vendor Orientation</w:t>
        </w:r>
        <w:r>
          <w:rPr>
            <w:webHidden/>
          </w:rPr>
          <w:tab/>
        </w:r>
        <w:r>
          <w:rPr>
            <w:webHidden/>
          </w:rPr>
          <w:fldChar w:fldCharType="begin"/>
        </w:r>
        <w:r>
          <w:rPr>
            <w:webHidden/>
          </w:rPr>
          <w:instrText xml:space="preserve"> PAGEREF _Toc222914732 \h </w:instrText>
        </w:r>
        <w:r>
          <w:rPr>
            <w:webHidden/>
          </w:rPr>
        </w:r>
        <w:r>
          <w:rPr>
            <w:webHidden/>
          </w:rPr>
          <w:fldChar w:fldCharType="separate"/>
        </w:r>
        <w:r>
          <w:rPr>
            <w:webHidden/>
          </w:rPr>
          <w:t>3</w:t>
        </w:r>
        <w:r>
          <w:rPr>
            <w:webHidden/>
          </w:rPr>
          <w:fldChar w:fldCharType="end"/>
        </w:r>
      </w:hyperlink>
    </w:p>
    <w:p w14:paraId="25C0EC0F" w14:textId="58D83BC6" w:rsidR="00096657" w:rsidRDefault="00096657">
      <w:pPr>
        <w:pStyle w:val="TOC2"/>
        <w:rPr>
          <w:rFonts w:asciiTheme="minorHAnsi" w:eastAsiaTheme="minorEastAsia" w:hAnsiTheme="minorHAnsi" w:cstheme="minorBidi"/>
          <w:kern w:val="2"/>
          <w:szCs w:val="24"/>
          <w14:ligatures w14:val="standardContextual"/>
        </w:rPr>
      </w:pPr>
      <w:hyperlink w:anchor="_Toc222914733" w:history="1">
        <w:r w:rsidRPr="00872840">
          <w:rPr>
            <w:rStyle w:val="Hyperlink"/>
            <w:rFonts w:ascii="Garamond" w:hAnsi="Garamond"/>
          </w:rPr>
          <w:t>3.2</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Stage 1 STIG Development</w:t>
        </w:r>
        <w:r>
          <w:rPr>
            <w:webHidden/>
          </w:rPr>
          <w:tab/>
        </w:r>
        <w:r>
          <w:rPr>
            <w:webHidden/>
          </w:rPr>
          <w:fldChar w:fldCharType="begin"/>
        </w:r>
        <w:r>
          <w:rPr>
            <w:webHidden/>
          </w:rPr>
          <w:instrText xml:space="preserve"> PAGEREF _Toc222914733 \h </w:instrText>
        </w:r>
        <w:r>
          <w:rPr>
            <w:webHidden/>
          </w:rPr>
        </w:r>
        <w:r>
          <w:rPr>
            <w:webHidden/>
          </w:rPr>
          <w:fldChar w:fldCharType="separate"/>
        </w:r>
        <w:r>
          <w:rPr>
            <w:webHidden/>
          </w:rPr>
          <w:t>3</w:t>
        </w:r>
        <w:r>
          <w:rPr>
            <w:webHidden/>
          </w:rPr>
          <w:fldChar w:fldCharType="end"/>
        </w:r>
      </w:hyperlink>
    </w:p>
    <w:p w14:paraId="752CB90A" w14:textId="3304F2E6" w:rsidR="00096657" w:rsidRDefault="00096657">
      <w:pPr>
        <w:pStyle w:val="TOC2"/>
        <w:rPr>
          <w:rFonts w:asciiTheme="minorHAnsi" w:eastAsiaTheme="minorEastAsia" w:hAnsiTheme="minorHAnsi" w:cstheme="minorBidi"/>
          <w:kern w:val="2"/>
          <w:szCs w:val="24"/>
          <w14:ligatures w14:val="standardContextual"/>
        </w:rPr>
      </w:pPr>
      <w:hyperlink w:anchor="_Toc222914734" w:history="1">
        <w:r w:rsidRPr="00872840">
          <w:rPr>
            <w:rStyle w:val="Hyperlink"/>
            <w:rFonts w:ascii="Garamond" w:hAnsi="Garamond"/>
          </w:rPr>
          <w:t>3.3</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Stage 2 STIG Development</w:t>
        </w:r>
        <w:r>
          <w:rPr>
            <w:webHidden/>
          </w:rPr>
          <w:tab/>
        </w:r>
        <w:r>
          <w:rPr>
            <w:webHidden/>
          </w:rPr>
          <w:fldChar w:fldCharType="begin"/>
        </w:r>
        <w:r>
          <w:rPr>
            <w:webHidden/>
          </w:rPr>
          <w:instrText xml:space="preserve"> PAGEREF _Toc222914734 \h </w:instrText>
        </w:r>
        <w:r>
          <w:rPr>
            <w:webHidden/>
          </w:rPr>
        </w:r>
        <w:r>
          <w:rPr>
            <w:webHidden/>
          </w:rPr>
          <w:fldChar w:fldCharType="separate"/>
        </w:r>
        <w:r>
          <w:rPr>
            <w:webHidden/>
          </w:rPr>
          <w:t>3</w:t>
        </w:r>
        <w:r>
          <w:rPr>
            <w:webHidden/>
          </w:rPr>
          <w:fldChar w:fldCharType="end"/>
        </w:r>
      </w:hyperlink>
    </w:p>
    <w:p w14:paraId="4FC39A4F" w14:textId="40C81270" w:rsidR="00096657" w:rsidRDefault="00096657">
      <w:pPr>
        <w:pStyle w:val="TOC2"/>
        <w:rPr>
          <w:rFonts w:asciiTheme="minorHAnsi" w:eastAsiaTheme="minorEastAsia" w:hAnsiTheme="minorHAnsi" w:cstheme="minorBidi"/>
          <w:kern w:val="2"/>
          <w:szCs w:val="24"/>
          <w14:ligatures w14:val="standardContextual"/>
        </w:rPr>
      </w:pPr>
      <w:hyperlink w:anchor="_Toc222914735" w:history="1">
        <w:r w:rsidRPr="00872840">
          <w:rPr>
            <w:rStyle w:val="Hyperlink"/>
            <w:rFonts w:ascii="Garamond" w:hAnsi="Garamond"/>
          </w:rPr>
          <w:t>3.4</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Stage 3 STIG Development</w:t>
        </w:r>
        <w:r>
          <w:rPr>
            <w:webHidden/>
          </w:rPr>
          <w:tab/>
        </w:r>
        <w:r>
          <w:rPr>
            <w:webHidden/>
          </w:rPr>
          <w:fldChar w:fldCharType="begin"/>
        </w:r>
        <w:r>
          <w:rPr>
            <w:webHidden/>
          </w:rPr>
          <w:instrText xml:space="preserve"> PAGEREF _Toc222914735 \h </w:instrText>
        </w:r>
        <w:r>
          <w:rPr>
            <w:webHidden/>
          </w:rPr>
        </w:r>
        <w:r>
          <w:rPr>
            <w:webHidden/>
          </w:rPr>
          <w:fldChar w:fldCharType="separate"/>
        </w:r>
        <w:r>
          <w:rPr>
            <w:webHidden/>
          </w:rPr>
          <w:t>3</w:t>
        </w:r>
        <w:r>
          <w:rPr>
            <w:webHidden/>
          </w:rPr>
          <w:fldChar w:fldCharType="end"/>
        </w:r>
      </w:hyperlink>
    </w:p>
    <w:p w14:paraId="1E03B546" w14:textId="5BD542C4" w:rsidR="00096657" w:rsidRDefault="00096657">
      <w:pPr>
        <w:pStyle w:val="TOC2"/>
        <w:rPr>
          <w:rFonts w:asciiTheme="minorHAnsi" w:eastAsiaTheme="minorEastAsia" w:hAnsiTheme="minorHAnsi" w:cstheme="minorBidi"/>
          <w:kern w:val="2"/>
          <w:szCs w:val="24"/>
          <w14:ligatures w14:val="standardContextual"/>
        </w:rPr>
      </w:pPr>
      <w:hyperlink w:anchor="_Toc222914736" w:history="1">
        <w:r w:rsidRPr="00872840">
          <w:rPr>
            <w:rStyle w:val="Hyperlink"/>
            <w:rFonts w:ascii="Garamond" w:hAnsi="Garamond"/>
          </w:rPr>
          <w:t>3.5</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Stage 4 STIG Development</w:t>
        </w:r>
        <w:r>
          <w:rPr>
            <w:webHidden/>
          </w:rPr>
          <w:tab/>
        </w:r>
        <w:r>
          <w:rPr>
            <w:webHidden/>
          </w:rPr>
          <w:fldChar w:fldCharType="begin"/>
        </w:r>
        <w:r>
          <w:rPr>
            <w:webHidden/>
          </w:rPr>
          <w:instrText xml:space="preserve"> PAGEREF _Toc222914736 \h </w:instrText>
        </w:r>
        <w:r>
          <w:rPr>
            <w:webHidden/>
          </w:rPr>
        </w:r>
        <w:r>
          <w:rPr>
            <w:webHidden/>
          </w:rPr>
          <w:fldChar w:fldCharType="separate"/>
        </w:r>
        <w:r>
          <w:rPr>
            <w:webHidden/>
          </w:rPr>
          <w:t>4</w:t>
        </w:r>
        <w:r>
          <w:rPr>
            <w:webHidden/>
          </w:rPr>
          <w:fldChar w:fldCharType="end"/>
        </w:r>
      </w:hyperlink>
    </w:p>
    <w:p w14:paraId="0F4DF97A" w14:textId="084AFB91" w:rsidR="00096657" w:rsidRDefault="00096657">
      <w:pPr>
        <w:pStyle w:val="TOC1"/>
        <w:rPr>
          <w:rFonts w:asciiTheme="minorHAnsi" w:eastAsiaTheme="minorEastAsia" w:hAnsiTheme="minorHAnsi" w:cstheme="minorBidi"/>
          <w:kern w:val="2"/>
          <w14:ligatures w14:val="standardContextual"/>
        </w:rPr>
      </w:pPr>
      <w:hyperlink w:anchor="_Toc222914737" w:history="1">
        <w:r w:rsidRPr="00872840">
          <w:rPr>
            <w:rStyle w:val="Hyperlink"/>
            <w:rFonts w:ascii="Garamond" w:hAnsi="Garamond"/>
          </w:rPr>
          <w:t>4.</w:t>
        </w:r>
        <w:r>
          <w:rPr>
            <w:rFonts w:asciiTheme="minorHAnsi" w:eastAsiaTheme="minorEastAsia" w:hAnsiTheme="minorHAnsi" w:cstheme="minorBidi"/>
            <w:kern w:val="2"/>
            <w14:ligatures w14:val="standardContextual"/>
          </w:rPr>
          <w:tab/>
        </w:r>
        <w:r w:rsidRPr="00872840">
          <w:rPr>
            <w:rStyle w:val="Hyperlink"/>
            <w:rFonts w:ascii="Garamond" w:hAnsi="Garamond"/>
          </w:rPr>
          <w:t>Writing the STIG</w:t>
        </w:r>
        <w:r>
          <w:rPr>
            <w:webHidden/>
          </w:rPr>
          <w:tab/>
        </w:r>
        <w:r>
          <w:rPr>
            <w:webHidden/>
          </w:rPr>
          <w:fldChar w:fldCharType="begin"/>
        </w:r>
        <w:r>
          <w:rPr>
            <w:webHidden/>
          </w:rPr>
          <w:instrText xml:space="preserve"> PAGEREF _Toc222914737 \h </w:instrText>
        </w:r>
        <w:r>
          <w:rPr>
            <w:webHidden/>
          </w:rPr>
        </w:r>
        <w:r>
          <w:rPr>
            <w:webHidden/>
          </w:rPr>
          <w:fldChar w:fldCharType="separate"/>
        </w:r>
        <w:r>
          <w:rPr>
            <w:webHidden/>
          </w:rPr>
          <w:t>5</w:t>
        </w:r>
        <w:r>
          <w:rPr>
            <w:webHidden/>
          </w:rPr>
          <w:fldChar w:fldCharType="end"/>
        </w:r>
      </w:hyperlink>
    </w:p>
    <w:p w14:paraId="3D6875E4" w14:textId="387257AF" w:rsidR="00096657" w:rsidRDefault="00096657">
      <w:pPr>
        <w:pStyle w:val="TOC2"/>
        <w:rPr>
          <w:rFonts w:asciiTheme="minorHAnsi" w:eastAsiaTheme="minorEastAsia" w:hAnsiTheme="minorHAnsi" w:cstheme="minorBidi"/>
          <w:kern w:val="2"/>
          <w:szCs w:val="24"/>
          <w14:ligatures w14:val="standardContextual"/>
        </w:rPr>
      </w:pPr>
      <w:hyperlink w:anchor="_Toc222914738" w:history="1">
        <w:r w:rsidRPr="00872840">
          <w:rPr>
            <w:rStyle w:val="Hyperlink"/>
            <w:rFonts w:ascii="Garamond" w:hAnsi="Garamond"/>
          </w:rPr>
          <w:t>4.1</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STIG Template Field Descriptions</w:t>
        </w:r>
        <w:r>
          <w:rPr>
            <w:webHidden/>
          </w:rPr>
          <w:tab/>
        </w:r>
        <w:r>
          <w:rPr>
            <w:webHidden/>
          </w:rPr>
          <w:fldChar w:fldCharType="begin"/>
        </w:r>
        <w:r>
          <w:rPr>
            <w:webHidden/>
          </w:rPr>
          <w:instrText xml:space="preserve"> PAGEREF _Toc222914738 \h </w:instrText>
        </w:r>
        <w:r>
          <w:rPr>
            <w:webHidden/>
          </w:rPr>
        </w:r>
        <w:r>
          <w:rPr>
            <w:webHidden/>
          </w:rPr>
          <w:fldChar w:fldCharType="separate"/>
        </w:r>
        <w:r>
          <w:rPr>
            <w:webHidden/>
          </w:rPr>
          <w:t>5</w:t>
        </w:r>
        <w:r>
          <w:rPr>
            <w:webHidden/>
          </w:rPr>
          <w:fldChar w:fldCharType="end"/>
        </w:r>
      </w:hyperlink>
    </w:p>
    <w:p w14:paraId="6B7F8AFC" w14:textId="66DA8FF1" w:rsidR="00096657" w:rsidRDefault="00096657">
      <w:pPr>
        <w:pStyle w:val="TOC3"/>
        <w:rPr>
          <w:rFonts w:asciiTheme="minorHAnsi" w:eastAsiaTheme="minorEastAsia" w:hAnsiTheme="minorHAnsi" w:cstheme="minorBidi"/>
          <w:kern w:val="2"/>
          <w:szCs w:val="24"/>
          <w14:ligatures w14:val="standardContextual"/>
        </w:rPr>
      </w:pPr>
      <w:hyperlink w:anchor="_Toc222914739" w:history="1">
        <w:r w:rsidRPr="00872840">
          <w:rPr>
            <w:rStyle w:val="Hyperlink"/>
            <w:rFonts w:ascii="Garamond" w:hAnsi="Garamond"/>
          </w:rPr>
          <w:t>4.1.1</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IA Control*</w:t>
        </w:r>
        <w:r>
          <w:rPr>
            <w:webHidden/>
          </w:rPr>
          <w:tab/>
        </w:r>
        <w:r>
          <w:rPr>
            <w:webHidden/>
          </w:rPr>
          <w:fldChar w:fldCharType="begin"/>
        </w:r>
        <w:r>
          <w:rPr>
            <w:webHidden/>
          </w:rPr>
          <w:instrText xml:space="preserve"> PAGEREF _Toc222914739 \h </w:instrText>
        </w:r>
        <w:r>
          <w:rPr>
            <w:webHidden/>
          </w:rPr>
        </w:r>
        <w:r>
          <w:rPr>
            <w:webHidden/>
          </w:rPr>
          <w:fldChar w:fldCharType="separate"/>
        </w:r>
        <w:r>
          <w:rPr>
            <w:webHidden/>
          </w:rPr>
          <w:t>5</w:t>
        </w:r>
        <w:r>
          <w:rPr>
            <w:webHidden/>
          </w:rPr>
          <w:fldChar w:fldCharType="end"/>
        </w:r>
      </w:hyperlink>
    </w:p>
    <w:p w14:paraId="1703D99D" w14:textId="10C7F877" w:rsidR="00096657" w:rsidRDefault="00096657">
      <w:pPr>
        <w:pStyle w:val="TOC3"/>
        <w:rPr>
          <w:rFonts w:asciiTheme="minorHAnsi" w:eastAsiaTheme="minorEastAsia" w:hAnsiTheme="minorHAnsi" w:cstheme="minorBidi"/>
          <w:kern w:val="2"/>
          <w:szCs w:val="24"/>
          <w14:ligatures w14:val="standardContextual"/>
        </w:rPr>
      </w:pPr>
      <w:hyperlink w:anchor="_Toc222914740" w:history="1">
        <w:r w:rsidRPr="00872840">
          <w:rPr>
            <w:rStyle w:val="Hyperlink"/>
            <w:rFonts w:ascii="Garamond" w:hAnsi="Garamond"/>
          </w:rPr>
          <w:t>4.1.2</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CCI*</w:t>
        </w:r>
        <w:r>
          <w:rPr>
            <w:webHidden/>
          </w:rPr>
          <w:tab/>
        </w:r>
        <w:r>
          <w:rPr>
            <w:webHidden/>
          </w:rPr>
          <w:fldChar w:fldCharType="begin"/>
        </w:r>
        <w:r>
          <w:rPr>
            <w:webHidden/>
          </w:rPr>
          <w:instrText xml:space="preserve"> PAGEREF _Toc222914740 \h </w:instrText>
        </w:r>
        <w:r>
          <w:rPr>
            <w:webHidden/>
          </w:rPr>
        </w:r>
        <w:r>
          <w:rPr>
            <w:webHidden/>
          </w:rPr>
          <w:fldChar w:fldCharType="separate"/>
        </w:r>
        <w:r>
          <w:rPr>
            <w:webHidden/>
          </w:rPr>
          <w:t>5</w:t>
        </w:r>
        <w:r>
          <w:rPr>
            <w:webHidden/>
          </w:rPr>
          <w:fldChar w:fldCharType="end"/>
        </w:r>
      </w:hyperlink>
    </w:p>
    <w:p w14:paraId="09C01D74" w14:textId="570CF475" w:rsidR="00096657" w:rsidRDefault="00096657">
      <w:pPr>
        <w:pStyle w:val="TOC3"/>
        <w:rPr>
          <w:rFonts w:asciiTheme="minorHAnsi" w:eastAsiaTheme="minorEastAsia" w:hAnsiTheme="minorHAnsi" w:cstheme="minorBidi"/>
          <w:kern w:val="2"/>
          <w:szCs w:val="24"/>
          <w14:ligatures w14:val="standardContextual"/>
        </w:rPr>
      </w:pPr>
      <w:hyperlink w:anchor="_Toc222914741" w:history="1">
        <w:r w:rsidRPr="00872840">
          <w:rPr>
            <w:rStyle w:val="Hyperlink"/>
            <w:rFonts w:ascii="Garamond" w:hAnsi="Garamond"/>
          </w:rPr>
          <w:t>4.1.3</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SRGID*</w:t>
        </w:r>
        <w:r>
          <w:rPr>
            <w:webHidden/>
          </w:rPr>
          <w:tab/>
        </w:r>
        <w:r>
          <w:rPr>
            <w:webHidden/>
          </w:rPr>
          <w:fldChar w:fldCharType="begin"/>
        </w:r>
        <w:r>
          <w:rPr>
            <w:webHidden/>
          </w:rPr>
          <w:instrText xml:space="preserve"> PAGEREF _Toc222914741 \h </w:instrText>
        </w:r>
        <w:r>
          <w:rPr>
            <w:webHidden/>
          </w:rPr>
        </w:r>
        <w:r>
          <w:rPr>
            <w:webHidden/>
          </w:rPr>
          <w:fldChar w:fldCharType="separate"/>
        </w:r>
        <w:r>
          <w:rPr>
            <w:webHidden/>
          </w:rPr>
          <w:t>5</w:t>
        </w:r>
        <w:r>
          <w:rPr>
            <w:webHidden/>
          </w:rPr>
          <w:fldChar w:fldCharType="end"/>
        </w:r>
      </w:hyperlink>
    </w:p>
    <w:p w14:paraId="2A368E35" w14:textId="6C91F48D" w:rsidR="00096657" w:rsidRDefault="00096657">
      <w:pPr>
        <w:pStyle w:val="TOC3"/>
        <w:rPr>
          <w:rFonts w:asciiTheme="minorHAnsi" w:eastAsiaTheme="minorEastAsia" w:hAnsiTheme="minorHAnsi" w:cstheme="minorBidi"/>
          <w:kern w:val="2"/>
          <w:szCs w:val="24"/>
          <w14:ligatures w14:val="standardContextual"/>
        </w:rPr>
      </w:pPr>
      <w:hyperlink w:anchor="_Toc222914742" w:history="1">
        <w:r w:rsidRPr="00872840">
          <w:rPr>
            <w:rStyle w:val="Hyperlink"/>
            <w:rFonts w:ascii="Garamond" w:hAnsi="Garamond"/>
          </w:rPr>
          <w:t>4.1.4</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STIGID</w:t>
        </w:r>
        <w:r>
          <w:rPr>
            <w:webHidden/>
          </w:rPr>
          <w:tab/>
        </w:r>
        <w:r>
          <w:rPr>
            <w:webHidden/>
          </w:rPr>
          <w:fldChar w:fldCharType="begin"/>
        </w:r>
        <w:r>
          <w:rPr>
            <w:webHidden/>
          </w:rPr>
          <w:instrText xml:space="preserve"> PAGEREF _Toc222914742 \h </w:instrText>
        </w:r>
        <w:r>
          <w:rPr>
            <w:webHidden/>
          </w:rPr>
        </w:r>
        <w:r>
          <w:rPr>
            <w:webHidden/>
          </w:rPr>
          <w:fldChar w:fldCharType="separate"/>
        </w:r>
        <w:r>
          <w:rPr>
            <w:webHidden/>
          </w:rPr>
          <w:t>6</w:t>
        </w:r>
        <w:r>
          <w:rPr>
            <w:webHidden/>
          </w:rPr>
          <w:fldChar w:fldCharType="end"/>
        </w:r>
      </w:hyperlink>
    </w:p>
    <w:p w14:paraId="09FA6165" w14:textId="138D33B1" w:rsidR="00096657" w:rsidRDefault="00096657">
      <w:pPr>
        <w:pStyle w:val="TOC3"/>
        <w:rPr>
          <w:rFonts w:asciiTheme="minorHAnsi" w:eastAsiaTheme="minorEastAsia" w:hAnsiTheme="minorHAnsi" w:cstheme="minorBidi"/>
          <w:kern w:val="2"/>
          <w:szCs w:val="24"/>
          <w14:ligatures w14:val="standardContextual"/>
        </w:rPr>
      </w:pPr>
      <w:hyperlink w:anchor="_Toc222914743" w:history="1">
        <w:r w:rsidRPr="00872840">
          <w:rPr>
            <w:rStyle w:val="Hyperlink"/>
            <w:rFonts w:ascii="Garamond" w:hAnsi="Garamond"/>
          </w:rPr>
          <w:t>4.1.5</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SRG Requirement*</w:t>
        </w:r>
        <w:r>
          <w:rPr>
            <w:webHidden/>
          </w:rPr>
          <w:tab/>
        </w:r>
        <w:r>
          <w:rPr>
            <w:webHidden/>
          </w:rPr>
          <w:fldChar w:fldCharType="begin"/>
        </w:r>
        <w:r>
          <w:rPr>
            <w:webHidden/>
          </w:rPr>
          <w:instrText xml:space="preserve"> PAGEREF _Toc222914743 \h </w:instrText>
        </w:r>
        <w:r>
          <w:rPr>
            <w:webHidden/>
          </w:rPr>
        </w:r>
        <w:r>
          <w:rPr>
            <w:webHidden/>
          </w:rPr>
          <w:fldChar w:fldCharType="separate"/>
        </w:r>
        <w:r>
          <w:rPr>
            <w:webHidden/>
          </w:rPr>
          <w:t>6</w:t>
        </w:r>
        <w:r>
          <w:rPr>
            <w:webHidden/>
          </w:rPr>
          <w:fldChar w:fldCharType="end"/>
        </w:r>
      </w:hyperlink>
    </w:p>
    <w:p w14:paraId="657726DF" w14:textId="7221EFEB" w:rsidR="00096657" w:rsidRDefault="00096657">
      <w:pPr>
        <w:pStyle w:val="TOC3"/>
        <w:rPr>
          <w:rFonts w:asciiTheme="minorHAnsi" w:eastAsiaTheme="minorEastAsia" w:hAnsiTheme="minorHAnsi" w:cstheme="minorBidi"/>
          <w:kern w:val="2"/>
          <w:szCs w:val="24"/>
          <w14:ligatures w14:val="standardContextual"/>
        </w:rPr>
      </w:pPr>
      <w:hyperlink w:anchor="_Toc222914744" w:history="1">
        <w:r w:rsidRPr="00872840">
          <w:rPr>
            <w:rStyle w:val="Hyperlink"/>
            <w:rFonts w:ascii="Garamond" w:hAnsi="Garamond"/>
          </w:rPr>
          <w:t>4.1.6</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Requirement</w:t>
        </w:r>
        <w:r>
          <w:rPr>
            <w:webHidden/>
          </w:rPr>
          <w:tab/>
        </w:r>
        <w:r>
          <w:rPr>
            <w:webHidden/>
          </w:rPr>
          <w:fldChar w:fldCharType="begin"/>
        </w:r>
        <w:r>
          <w:rPr>
            <w:webHidden/>
          </w:rPr>
          <w:instrText xml:space="preserve"> PAGEREF _Toc222914744 \h </w:instrText>
        </w:r>
        <w:r>
          <w:rPr>
            <w:webHidden/>
          </w:rPr>
        </w:r>
        <w:r>
          <w:rPr>
            <w:webHidden/>
          </w:rPr>
          <w:fldChar w:fldCharType="separate"/>
        </w:r>
        <w:r>
          <w:rPr>
            <w:webHidden/>
          </w:rPr>
          <w:t>6</w:t>
        </w:r>
        <w:r>
          <w:rPr>
            <w:webHidden/>
          </w:rPr>
          <w:fldChar w:fldCharType="end"/>
        </w:r>
      </w:hyperlink>
    </w:p>
    <w:p w14:paraId="271B2848" w14:textId="1B1A06EB" w:rsidR="00096657" w:rsidRDefault="00096657">
      <w:pPr>
        <w:pStyle w:val="TOC3"/>
        <w:rPr>
          <w:rFonts w:asciiTheme="minorHAnsi" w:eastAsiaTheme="minorEastAsia" w:hAnsiTheme="minorHAnsi" w:cstheme="minorBidi"/>
          <w:kern w:val="2"/>
          <w:szCs w:val="24"/>
          <w14:ligatures w14:val="standardContextual"/>
        </w:rPr>
      </w:pPr>
      <w:hyperlink w:anchor="_Toc222914745" w:history="1">
        <w:r w:rsidRPr="00872840">
          <w:rPr>
            <w:rStyle w:val="Hyperlink"/>
            <w:rFonts w:ascii="Garamond" w:hAnsi="Garamond"/>
          </w:rPr>
          <w:t>4.1.7</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SRG VulDiscussion*</w:t>
        </w:r>
        <w:r>
          <w:rPr>
            <w:webHidden/>
          </w:rPr>
          <w:tab/>
        </w:r>
        <w:r>
          <w:rPr>
            <w:webHidden/>
          </w:rPr>
          <w:fldChar w:fldCharType="begin"/>
        </w:r>
        <w:r>
          <w:rPr>
            <w:webHidden/>
          </w:rPr>
          <w:instrText xml:space="preserve"> PAGEREF _Toc222914745 \h </w:instrText>
        </w:r>
        <w:r>
          <w:rPr>
            <w:webHidden/>
          </w:rPr>
        </w:r>
        <w:r>
          <w:rPr>
            <w:webHidden/>
          </w:rPr>
          <w:fldChar w:fldCharType="separate"/>
        </w:r>
        <w:r>
          <w:rPr>
            <w:webHidden/>
          </w:rPr>
          <w:t>6</w:t>
        </w:r>
        <w:r>
          <w:rPr>
            <w:webHidden/>
          </w:rPr>
          <w:fldChar w:fldCharType="end"/>
        </w:r>
      </w:hyperlink>
    </w:p>
    <w:p w14:paraId="57E521E1" w14:textId="128113BD" w:rsidR="00096657" w:rsidRDefault="00096657">
      <w:pPr>
        <w:pStyle w:val="TOC3"/>
        <w:rPr>
          <w:rFonts w:asciiTheme="minorHAnsi" w:eastAsiaTheme="minorEastAsia" w:hAnsiTheme="minorHAnsi" w:cstheme="minorBidi"/>
          <w:kern w:val="2"/>
          <w:szCs w:val="24"/>
          <w14:ligatures w14:val="standardContextual"/>
        </w:rPr>
      </w:pPr>
      <w:hyperlink w:anchor="_Toc222914746" w:history="1">
        <w:r w:rsidRPr="00872840">
          <w:rPr>
            <w:rStyle w:val="Hyperlink"/>
            <w:rFonts w:ascii="Garamond" w:hAnsi="Garamond"/>
          </w:rPr>
          <w:t>4.1.8</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VulDiscussion</w:t>
        </w:r>
        <w:r>
          <w:rPr>
            <w:webHidden/>
          </w:rPr>
          <w:tab/>
        </w:r>
        <w:r>
          <w:rPr>
            <w:webHidden/>
          </w:rPr>
          <w:fldChar w:fldCharType="begin"/>
        </w:r>
        <w:r>
          <w:rPr>
            <w:webHidden/>
          </w:rPr>
          <w:instrText xml:space="preserve"> PAGEREF _Toc222914746 \h </w:instrText>
        </w:r>
        <w:r>
          <w:rPr>
            <w:webHidden/>
          </w:rPr>
        </w:r>
        <w:r>
          <w:rPr>
            <w:webHidden/>
          </w:rPr>
          <w:fldChar w:fldCharType="separate"/>
        </w:r>
        <w:r>
          <w:rPr>
            <w:webHidden/>
          </w:rPr>
          <w:t>6</w:t>
        </w:r>
        <w:r>
          <w:rPr>
            <w:webHidden/>
          </w:rPr>
          <w:fldChar w:fldCharType="end"/>
        </w:r>
      </w:hyperlink>
    </w:p>
    <w:p w14:paraId="0C5198C5" w14:textId="0DCF19D1" w:rsidR="00096657" w:rsidRDefault="00096657">
      <w:pPr>
        <w:pStyle w:val="TOC3"/>
        <w:rPr>
          <w:rFonts w:asciiTheme="minorHAnsi" w:eastAsiaTheme="minorEastAsia" w:hAnsiTheme="minorHAnsi" w:cstheme="minorBidi"/>
          <w:kern w:val="2"/>
          <w:szCs w:val="24"/>
          <w14:ligatures w14:val="standardContextual"/>
        </w:rPr>
      </w:pPr>
      <w:hyperlink w:anchor="_Toc222914747" w:history="1">
        <w:r w:rsidRPr="00872840">
          <w:rPr>
            <w:rStyle w:val="Hyperlink"/>
            <w:rFonts w:ascii="Garamond" w:hAnsi="Garamond"/>
          </w:rPr>
          <w:t>4.1.9</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Status</w:t>
        </w:r>
        <w:r>
          <w:rPr>
            <w:webHidden/>
          </w:rPr>
          <w:tab/>
        </w:r>
        <w:r>
          <w:rPr>
            <w:webHidden/>
          </w:rPr>
          <w:fldChar w:fldCharType="begin"/>
        </w:r>
        <w:r>
          <w:rPr>
            <w:webHidden/>
          </w:rPr>
          <w:instrText xml:space="preserve"> PAGEREF _Toc222914747 \h </w:instrText>
        </w:r>
        <w:r>
          <w:rPr>
            <w:webHidden/>
          </w:rPr>
        </w:r>
        <w:r>
          <w:rPr>
            <w:webHidden/>
          </w:rPr>
          <w:fldChar w:fldCharType="separate"/>
        </w:r>
        <w:r>
          <w:rPr>
            <w:webHidden/>
          </w:rPr>
          <w:t>7</w:t>
        </w:r>
        <w:r>
          <w:rPr>
            <w:webHidden/>
          </w:rPr>
          <w:fldChar w:fldCharType="end"/>
        </w:r>
      </w:hyperlink>
    </w:p>
    <w:p w14:paraId="315E83DA" w14:textId="64CB4B67" w:rsidR="00096657" w:rsidRDefault="00096657">
      <w:pPr>
        <w:pStyle w:val="TOC3"/>
        <w:rPr>
          <w:rFonts w:asciiTheme="minorHAnsi" w:eastAsiaTheme="minorEastAsia" w:hAnsiTheme="minorHAnsi" w:cstheme="minorBidi"/>
          <w:kern w:val="2"/>
          <w:szCs w:val="24"/>
          <w14:ligatures w14:val="standardContextual"/>
        </w:rPr>
      </w:pPr>
      <w:hyperlink w:anchor="_Toc222914748" w:history="1">
        <w:r w:rsidRPr="00872840">
          <w:rPr>
            <w:rStyle w:val="Hyperlink"/>
            <w:rFonts w:ascii="Garamond" w:hAnsi="Garamond"/>
          </w:rPr>
          <w:t>4.1.10</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SRG Check*</w:t>
        </w:r>
        <w:r>
          <w:rPr>
            <w:webHidden/>
          </w:rPr>
          <w:tab/>
        </w:r>
        <w:r>
          <w:rPr>
            <w:webHidden/>
          </w:rPr>
          <w:fldChar w:fldCharType="begin"/>
        </w:r>
        <w:r>
          <w:rPr>
            <w:webHidden/>
          </w:rPr>
          <w:instrText xml:space="preserve"> PAGEREF _Toc222914748 \h </w:instrText>
        </w:r>
        <w:r>
          <w:rPr>
            <w:webHidden/>
          </w:rPr>
        </w:r>
        <w:r>
          <w:rPr>
            <w:webHidden/>
          </w:rPr>
          <w:fldChar w:fldCharType="separate"/>
        </w:r>
        <w:r>
          <w:rPr>
            <w:webHidden/>
          </w:rPr>
          <w:t>8</w:t>
        </w:r>
        <w:r>
          <w:rPr>
            <w:webHidden/>
          </w:rPr>
          <w:fldChar w:fldCharType="end"/>
        </w:r>
      </w:hyperlink>
    </w:p>
    <w:p w14:paraId="11F50436" w14:textId="573E517E" w:rsidR="00096657" w:rsidRDefault="00096657">
      <w:pPr>
        <w:pStyle w:val="TOC3"/>
        <w:rPr>
          <w:rFonts w:asciiTheme="minorHAnsi" w:eastAsiaTheme="minorEastAsia" w:hAnsiTheme="minorHAnsi" w:cstheme="minorBidi"/>
          <w:kern w:val="2"/>
          <w:szCs w:val="24"/>
          <w14:ligatures w14:val="standardContextual"/>
        </w:rPr>
      </w:pPr>
      <w:hyperlink w:anchor="_Toc222914749" w:history="1">
        <w:r w:rsidRPr="00872840">
          <w:rPr>
            <w:rStyle w:val="Hyperlink"/>
            <w:rFonts w:ascii="Garamond" w:hAnsi="Garamond"/>
          </w:rPr>
          <w:t>4.1.11</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Check</w:t>
        </w:r>
        <w:r>
          <w:rPr>
            <w:webHidden/>
          </w:rPr>
          <w:tab/>
        </w:r>
        <w:r>
          <w:rPr>
            <w:webHidden/>
          </w:rPr>
          <w:fldChar w:fldCharType="begin"/>
        </w:r>
        <w:r>
          <w:rPr>
            <w:webHidden/>
          </w:rPr>
          <w:instrText xml:space="preserve"> PAGEREF _Toc222914749 \h </w:instrText>
        </w:r>
        <w:r>
          <w:rPr>
            <w:webHidden/>
          </w:rPr>
        </w:r>
        <w:r>
          <w:rPr>
            <w:webHidden/>
          </w:rPr>
          <w:fldChar w:fldCharType="separate"/>
        </w:r>
        <w:r>
          <w:rPr>
            <w:webHidden/>
          </w:rPr>
          <w:t>8</w:t>
        </w:r>
        <w:r>
          <w:rPr>
            <w:webHidden/>
          </w:rPr>
          <w:fldChar w:fldCharType="end"/>
        </w:r>
      </w:hyperlink>
    </w:p>
    <w:p w14:paraId="7FAF4010" w14:textId="1B86E7F4" w:rsidR="00096657" w:rsidRDefault="00096657">
      <w:pPr>
        <w:pStyle w:val="TOC4"/>
        <w:rPr>
          <w:rFonts w:asciiTheme="minorHAnsi" w:eastAsiaTheme="minorEastAsia" w:hAnsiTheme="minorHAnsi" w:cstheme="minorBidi"/>
          <w:snapToGrid/>
          <w:kern w:val="2"/>
          <w14:ligatures w14:val="standardContextual"/>
        </w:rPr>
      </w:pPr>
      <w:hyperlink w:anchor="_Toc222914750" w:history="1">
        <w:r w:rsidRPr="00872840">
          <w:rPr>
            <w:rStyle w:val="Hyperlink"/>
            <w:rFonts w:ascii="Garamond" w:hAnsi="Garamond"/>
          </w:rPr>
          <w:t>4.1.11.1 Check Writing Style</w:t>
        </w:r>
        <w:r>
          <w:rPr>
            <w:webHidden/>
          </w:rPr>
          <w:tab/>
        </w:r>
        <w:r>
          <w:rPr>
            <w:webHidden/>
          </w:rPr>
          <w:fldChar w:fldCharType="begin"/>
        </w:r>
        <w:r>
          <w:rPr>
            <w:webHidden/>
          </w:rPr>
          <w:instrText xml:space="preserve"> PAGEREF _Toc222914750 \h </w:instrText>
        </w:r>
        <w:r>
          <w:rPr>
            <w:webHidden/>
          </w:rPr>
        </w:r>
        <w:r>
          <w:rPr>
            <w:webHidden/>
          </w:rPr>
          <w:fldChar w:fldCharType="separate"/>
        </w:r>
        <w:r>
          <w:rPr>
            <w:webHidden/>
          </w:rPr>
          <w:t>8</w:t>
        </w:r>
        <w:r>
          <w:rPr>
            <w:webHidden/>
          </w:rPr>
          <w:fldChar w:fldCharType="end"/>
        </w:r>
      </w:hyperlink>
    </w:p>
    <w:p w14:paraId="0139ABB7" w14:textId="5A8B234F" w:rsidR="00096657" w:rsidRDefault="00096657">
      <w:pPr>
        <w:pStyle w:val="TOC3"/>
        <w:rPr>
          <w:rFonts w:asciiTheme="minorHAnsi" w:eastAsiaTheme="minorEastAsia" w:hAnsiTheme="minorHAnsi" w:cstheme="minorBidi"/>
          <w:kern w:val="2"/>
          <w:szCs w:val="24"/>
          <w14:ligatures w14:val="standardContextual"/>
        </w:rPr>
      </w:pPr>
      <w:hyperlink w:anchor="_Toc222914751" w:history="1">
        <w:r w:rsidRPr="00872840">
          <w:rPr>
            <w:rStyle w:val="Hyperlink"/>
            <w:rFonts w:ascii="Garamond" w:hAnsi="Garamond"/>
          </w:rPr>
          <w:t>4.1.12</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SRG Fix*</w:t>
        </w:r>
        <w:r>
          <w:rPr>
            <w:webHidden/>
          </w:rPr>
          <w:tab/>
        </w:r>
        <w:r>
          <w:rPr>
            <w:webHidden/>
          </w:rPr>
          <w:fldChar w:fldCharType="begin"/>
        </w:r>
        <w:r>
          <w:rPr>
            <w:webHidden/>
          </w:rPr>
          <w:instrText xml:space="preserve"> PAGEREF _Toc222914751 \h </w:instrText>
        </w:r>
        <w:r>
          <w:rPr>
            <w:webHidden/>
          </w:rPr>
        </w:r>
        <w:r>
          <w:rPr>
            <w:webHidden/>
          </w:rPr>
          <w:fldChar w:fldCharType="separate"/>
        </w:r>
        <w:r>
          <w:rPr>
            <w:webHidden/>
          </w:rPr>
          <w:t>9</w:t>
        </w:r>
        <w:r>
          <w:rPr>
            <w:webHidden/>
          </w:rPr>
          <w:fldChar w:fldCharType="end"/>
        </w:r>
      </w:hyperlink>
    </w:p>
    <w:p w14:paraId="1C7D2F60" w14:textId="0EC13798" w:rsidR="00096657" w:rsidRDefault="00096657">
      <w:pPr>
        <w:pStyle w:val="TOC3"/>
        <w:rPr>
          <w:rFonts w:asciiTheme="minorHAnsi" w:eastAsiaTheme="minorEastAsia" w:hAnsiTheme="minorHAnsi" w:cstheme="minorBidi"/>
          <w:kern w:val="2"/>
          <w:szCs w:val="24"/>
          <w14:ligatures w14:val="standardContextual"/>
        </w:rPr>
      </w:pPr>
      <w:hyperlink w:anchor="_Toc222914752" w:history="1">
        <w:r w:rsidRPr="00872840">
          <w:rPr>
            <w:rStyle w:val="Hyperlink"/>
            <w:rFonts w:ascii="Garamond" w:hAnsi="Garamond"/>
          </w:rPr>
          <w:t>4.1.13</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Fix</w:t>
        </w:r>
        <w:r>
          <w:rPr>
            <w:webHidden/>
          </w:rPr>
          <w:tab/>
        </w:r>
        <w:r>
          <w:rPr>
            <w:webHidden/>
          </w:rPr>
          <w:fldChar w:fldCharType="begin"/>
        </w:r>
        <w:r>
          <w:rPr>
            <w:webHidden/>
          </w:rPr>
          <w:instrText xml:space="preserve"> PAGEREF _Toc222914752 \h </w:instrText>
        </w:r>
        <w:r>
          <w:rPr>
            <w:webHidden/>
          </w:rPr>
        </w:r>
        <w:r>
          <w:rPr>
            <w:webHidden/>
          </w:rPr>
          <w:fldChar w:fldCharType="separate"/>
        </w:r>
        <w:r>
          <w:rPr>
            <w:webHidden/>
          </w:rPr>
          <w:t>9</w:t>
        </w:r>
        <w:r>
          <w:rPr>
            <w:webHidden/>
          </w:rPr>
          <w:fldChar w:fldCharType="end"/>
        </w:r>
      </w:hyperlink>
    </w:p>
    <w:p w14:paraId="098F2995" w14:textId="020B2198" w:rsidR="00096657" w:rsidRDefault="00096657">
      <w:pPr>
        <w:pStyle w:val="TOC4"/>
        <w:rPr>
          <w:rFonts w:asciiTheme="minorHAnsi" w:eastAsiaTheme="minorEastAsia" w:hAnsiTheme="minorHAnsi" w:cstheme="minorBidi"/>
          <w:snapToGrid/>
          <w:kern w:val="2"/>
          <w14:ligatures w14:val="standardContextual"/>
        </w:rPr>
      </w:pPr>
      <w:hyperlink w:anchor="_Toc222914753" w:history="1">
        <w:r w:rsidRPr="00872840">
          <w:rPr>
            <w:rStyle w:val="Hyperlink"/>
            <w:rFonts w:ascii="Garamond" w:hAnsi="Garamond"/>
          </w:rPr>
          <w:t>4.1.13.1 Fix Writing Style</w:t>
        </w:r>
        <w:r>
          <w:rPr>
            <w:webHidden/>
          </w:rPr>
          <w:tab/>
        </w:r>
        <w:r>
          <w:rPr>
            <w:webHidden/>
          </w:rPr>
          <w:fldChar w:fldCharType="begin"/>
        </w:r>
        <w:r>
          <w:rPr>
            <w:webHidden/>
          </w:rPr>
          <w:instrText xml:space="preserve"> PAGEREF _Toc222914753 \h </w:instrText>
        </w:r>
        <w:r>
          <w:rPr>
            <w:webHidden/>
          </w:rPr>
        </w:r>
        <w:r>
          <w:rPr>
            <w:webHidden/>
          </w:rPr>
          <w:fldChar w:fldCharType="separate"/>
        </w:r>
        <w:r>
          <w:rPr>
            <w:webHidden/>
          </w:rPr>
          <w:t>10</w:t>
        </w:r>
        <w:r>
          <w:rPr>
            <w:webHidden/>
          </w:rPr>
          <w:fldChar w:fldCharType="end"/>
        </w:r>
      </w:hyperlink>
    </w:p>
    <w:p w14:paraId="543ADE7B" w14:textId="2DDEA6B7" w:rsidR="00096657" w:rsidRDefault="00096657">
      <w:pPr>
        <w:pStyle w:val="TOC3"/>
        <w:rPr>
          <w:rFonts w:asciiTheme="minorHAnsi" w:eastAsiaTheme="minorEastAsia" w:hAnsiTheme="minorHAnsi" w:cstheme="minorBidi"/>
          <w:kern w:val="2"/>
          <w:szCs w:val="24"/>
          <w14:ligatures w14:val="standardContextual"/>
        </w:rPr>
      </w:pPr>
      <w:hyperlink w:anchor="_Toc222914754" w:history="1">
        <w:r w:rsidRPr="00872840">
          <w:rPr>
            <w:rStyle w:val="Hyperlink"/>
            <w:rFonts w:ascii="Garamond" w:hAnsi="Garamond"/>
          </w:rPr>
          <w:t>4.1.14</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Severity</w:t>
        </w:r>
        <w:r>
          <w:rPr>
            <w:webHidden/>
          </w:rPr>
          <w:tab/>
        </w:r>
        <w:r>
          <w:rPr>
            <w:webHidden/>
          </w:rPr>
          <w:fldChar w:fldCharType="begin"/>
        </w:r>
        <w:r>
          <w:rPr>
            <w:webHidden/>
          </w:rPr>
          <w:instrText xml:space="preserve"> PAGEREF _Toc222914754 \h </w:instrText>
        </w:r>
        <w:r>
          <w:rPr>
            <w:webHidden/>
          </w:rPr>
        </w:r>
        <w:r>
          <w:rPr>
            <w:webHidden/>
          </w:rPr>
          <w:fldChar w:fldCharType="separate"/>
        </w:r>
        <w:r>
          <w:rPr>
            <w:webHidden/>
          </w:rPr>
          <w:t>10</w:t>
        </w:r>
        <w:r>
          <w:rPr>
            <w:webHidden/>
          </w:rPr>
          <w:fldChar w:fldCharType="end"/>
        </w:r>
      </w:hyperlink>
    </w:p>
    <w:p w14:paraId="7175F05B" w14:textId="322C003D" w:rsidR="00096657" w:rsidRDefault="00096657">
      <w:pPr>
        <w:pStyle w:val="TOC3"/>
        <w:rPr>
          <w:rFonts w:asciiTheme="minorHAnsi" w:eastAsiaTheme="minorEastAsia" w:hAnsiTheme="minorHAnsi" w:cstheme="minorBidi"/>
          <w:kern w:val="2"/>
          <w:szCs w:val="24"/>
          <w14:ligatures w14:val="standardContextual"/>
        </w:rPr>
      </w:pPr>
      <w:hyperlink w:anchor="_Toc222914755" w:history="1">
        <w:r w:rsidRPr="00872840">
          <w:rPr>
            <w:rStyle w:val="Hyperlink"/>
            <w:rFonts w:ascii="Garamond" w:hAnsi="Garamond"/>
          </w:rPr>
          <w:t>4.1.15</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Mitigation</w:t>
        </w:r>
        <w:r>
          <w:rPr>
            <w:webHidden/>
          </w:rPr>
          <w:tab/>
        </w:r>
        <w:r>
          <w:rPr>
            <w:webHidden/>
          </w:rPr>
          <w:fldChar w:fldCharType="begin"/>
        </w:r>
        <w:r>
          <w:rPr>
            <w:webHidden/>
          </w:rPr>
          <w:instrText xml:space="preserve"> PAGEREF _Toc222914755 \h </w:instrText>
        </w:r>
        <w:r>
          <w:rPr>
            <w:webHidden/>
          </w:rPr>
        </w:r>
        <w:r>
          <w:rPr>
            <w:webHidden/>
          </w:rPr>
          <w:fldChar w:fldCharType="separate"/>
        </w:r>
        <w:r>
          <w:rPr>
            <w:webHidden/>
          </w:rPr>
          <w:t>11</w:t>
        </w:r>
        <w:r>
          <w:rPr>
            <w:webHidden/>
          </w:rPr>
          <w:fldChar w:fldCharType="end"/>
        </w:r>
      </w:hyperlink>
    </w:p>
    <w:p w14:paraId="5492C925" w14:textId="151C4541" w:rsidR="00096657" w:rsidRDefault="00096657">
      <w:pPr>
        <w:pStyle w:val="TOC3"/>
        <w:rPr>
          <w:rFonts w:asciiTheme="minorHAnsi" w:eastAsiaTheme="minorEastAsia" w:hAnsiTheme="minorHAnsi" w:cstheme="minorBidi"/>
          <w:kern w:val="2"/>
          <w:szCs w:val="24"/>
          <w14:ligatures w14:val="standardContextual"/>
        </w:rPr>
      </w:pPr>
      <w:hyperlink w:anchor="_Toc222914756" w:history="1">
        <w:r w:rsidRPr="00872840">
          <w:rPr>
            <w:rStyle w:val="Hyperlink"/>
            <w:rFonts w:ascii="Garamond" w:hAnsi="Garamond"/>
          </w:rPr>
          <w:t>4.1.16</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Artifact Description</w:t>
        </w:r>
        <w:r>
          <w:rPr>
            <w:webHidden/>
          </w:rPr>
          <w:tab/>
        </w:r>
        <w:r>
          <w:rPr>
            <w:webHidden/>
          </w:rPr>
          <w:fldChar w:fldCharType="begin"/>
        </w:r>
        <w:r>
          <w:rPr>
            <w:webHidden/>
          </w:rPr>
          <w:instrText xml:space="preserve"> PAGEREF _Toc222914756 \h </w:instrText>
        </w:r>
        <w:r>
          <w:rPr>
            <w:webHidden/>
          </w:rPr>
        </w:r>
        <w:r>
          <w:rPr>
            <w:webHidden/>
          </w:rPr>
          <w:fldChar w:fldCharType="separate"/>
        </w:r>
        <w:r>
          <w:rPr>
            <w:webHidden/>
          </w:rPr>
          <w:t>12</w:t>
        </w:r>
        <w:r>
          <w:rPr>
            <w:webHidden/>
          </w:rPr>
          <w:fldChar w:fldCharType="end"/>
        </w:r>
      </w:hyperlink>
    </w:p>
    <w:p w14:paraId="1E3B7479" w14:textId="35AA4C50" w:rsidR="00096657" w:rsidRDefault="00096657">
      <w:pPr>
        <w:pStyle w:val="TOC3"/>
        <w:rPr>
          <w:rFonts w:asciiTheme="minorHAnsi" w:eastAsiaTheme="minorEastAsia" w:hAnsiTheme="minorHAnsi" w:cstheme="minorBidi"/>
          <w:kern w:val="2"/>
          <w:szCs w:val="24"/>
          <w14:ligatures w14:val="standardContextual"/>
        </w:rPr>
      </w:pPr>
      <w:hyperlink w:anchor="_Toc222914757" w:history="1">
        <w:r w:rsidRPr="00872840">
          <w:rPr>
            <w:rStyle w:val="Hyperlink"/>
            <w:rFonts w:ascii="Garamond" w:hAnsi="Garamond"/>
          </w:rPr>
          <w:t>4.1.17</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Status Justification</w:t>
        </w:r>
        <w:r>
          <w:rPr>
            <w:webHidden/>
          </w:rPr>
          <w:tab/>
        </w:r>
        <w:r>
          <w:rPr>
            <w:webHidden/>
          </w:rPr>
          <w:fldChar w:fldCharType="begin"/>
        </w:r>
        <w:r>
          <w:rPr>
            <w:webHidden/>
          </w:rPr>
          <w:instrText xml:space="preserve"> PAGEREF _Toc222914757 \h </w:instrText>
        </w:r>
        <w:r>
          <w:rPr>
            <w:webHidden/>
          </w:rPr>
        </w:r>
        <w:r>
          <w:rPr>
            <w:webHidden/>
          </w:rPr>
          <w:fldChar w:fldCharType="separate"/>
        </w:r>
        <w:r>
          <w:rPr>
            <w:webHidden/>
          </w:rPr>
          <w:t>12</w:t>
        </w:r>
        <w:r>
          <w:rPr>
            <w:webHidden/>
          </w:rPr>
          <w:fldChar w:fldCharType="end"/>
        </w:r>
      </w:hyperlink>
    </w:p>
    <w:p w14:paraId="69F00C3D" w14:textId="2F9D89B3" w:rsidR="00096657" w:rsidRDefault="00096657">
      <w:pPr>
        <w:pStyle w:val="TOC2"/>
        <w:rPr>
          <w:rFonts w:asciiTheme="minorHAnsi" w:eastAsiaTheme="minorEastAsia" w:hAnsiTheme="minorHAnsi" w:cstheme="minorBidi"/>
          <w:kern w:val="2"/>
          <w:szCs w:val="24"/>
          <w14:ligatures w14:val="standardContextual"/>
        </w:rPr>
      </w:pPr>
      <w:hyperlink w:anchor="_Toc222914758" w:history="1">
        <w:r w:rsidRPr="00872840">
          <w:rPr>
            <w:rStyle w:val="Hyperlink"/>
            <w:rFonts w:ascii="Garamond" w:hAnsi="Garamond"/>
          </w:rPr>
          <w:t>4.2</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STIG Template Additional Rows</w:t>
        </w:r>
        <w:r>
          <w:rPr>
            <w:webHidden/>
          </w:rPr>
          <w:tab/>
        </w:r>
        <w:r>
          <w:rPr>
            <w:webHidden/>
          </w:rPr>
          <w:fldChar w:fldCharType="begin"/>
        </w:r>
        <w:r>
          <w:rPr>
            <w:webHidden/>
          </w:rPr>
          <w:instrText xml:space="preserve"> PAGEREF _Toc222914758 \h </w:instrText>
        </w:r>
        <w:r>
          <w:rPr>
            <w:webHidden/>
          </w:rPr>
        </w:r>
        <w:r>
          <w:rPr>
            <w:webHidden/>
          </w:rPr>
          <w:fldChar w:fldCharType="separate"/>
        </w:r>
        <w:r>
          <w:rPr>
            <w:webHidden/>
          </w:rPr>
          <w:t>13</w:t>
        </w:r>
        <w:r>
          <w:rPr>
            <w:webHidden/>
          </w:rPr>
          <w:fldChar w:fldCharType="end"/>
        </w:r>
      </w:hyperlink>
    </w:p>
    <w:p w14:paraId="39126889" w14:textId="43AA66AF" w:rsidR="00096657" w:rsidRDefault="00096657">
      <w:pPr>
        <w:pStyle w:val="TOC3"/>
        <w:rPr>
          <w:rFonts w:asciiTheme="minorHAnsi" w:eastAsiaTheme="minorEastAsia" w:hAnsiTheme="minorHAnsi" w:cstheme="minorBidi"/>
          <w:kern w:val="2"/>
          <w:szCs w:val="24"/>
          <w14:ligatures w14:val="standardContextual"/>
        </w:rPr>
      </w:pPr>
      <w:hyperlink w:anchor="_Toc222914759" w:history="1">
        <w:r w:rsidRPr="00872840">
          <w:rPr>
            <w:rStyle w:val="Hyperlink"/>
            <w:rFonts w:ascii="Garamond" w:hAnsi="Garamond"/>
          </w:rPr>
          <w:t>4.2.1</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Security Features Without Associated SRG Requirement</w:t>
        </w:r>
        <w:r>
          <w:rPr>
            <w:webHidden/>
          </w:rPr>
          <w:tab/>
        </w:r>
        <w:r>
          <w:rPr>
            <w:webHidden/>
          </w:rPr>
          <w:fldChar w:fldCharType="begin"/>
        </w:r>
        <w:r>
          <w:rPr>
            <w:webHidden/>
          </w:rPr>
          <w:instrText xml:space="preserve"> PAGEREF _Toc222914759 \h </w:instrText>
        </w:r>
        <w:r>
          <w:rPr>
            <w:webHidden/>
          </w:rPr>
        </w:r>
        <w:r>
          <w:rPr>
            <w:webHidden/>
          </w:rPr>
          <w:fldChar w:fldCharType="separate"/>
        </w:r>
        <w:r>
          <w:rPr>
            <w:webHidden/>
          </w:rPr>
          <w:t>13</w:t>
        </w:r>
        <w:r>
          <w:rPr>
            <w:webHidden/>
          </w:rPr>
          <w:fldChar w:fldCharType="end"/>
        </w:r>
      </w:hyperlink>
    </w:p>
    <w:p w14:paraId="12412A96" w14:textId="4BF6BFAA" w:rsidR="00096657" w:rsidRDefault="00096657">
      <w:pPr>
        <w:pStyle w:val="TOC1"/>
        <w:rPr>
          <w:rFonts w:asciiTheme="minorHAnsi" w:eastAsiaTheme="minorEastAsia" w:hAnsiTheme="minorHAnsi" w:cstheme="minorBidi"/>
          <w:kern w:val="2"/>
          <w14:ligatures w14:val="standardContextual"/>
        </w:rPr>
      </w:pPr>
      <w:hyperlink w:anchor="_Toc222914760" w:history="1">
        <w:r w:rsidRPr="00872840">
          <w:rPr>
            <w:rStyle w:val="Hyperlink"/>
            <w:rFonts w:ascii="Garamond" w:hAnsi="Garamond"/>
          </w:rPr>
          <w:t>5.</w:t>
        </w:r>
        <w:r>
          <w:rPr>
            <w:rFonts w:asciiTheme="minorHAnsi" w:eastAsiaTheme="minorEastAsia" w:hAnsiTheme="minorHAnsi" w:cstheme="minorBidi"/>
            <w:kern w:val="2"/>
            <w14:ligatures w14:val="standardContextual"/>
          </w:rPr>
          <w:tab/>
        </w:r>
        <w:r w:rsidRPr="00872840">
          <w:rPr>
            <w:rStyle w:val="Hyperlink"/>
            <w:rFonts w:ascii="Garamond" w:hAnsi="Garamond"/>
          </w:rPr>
          <w:t>Validation</w:t>
        </w:r>
        <w:r>
          <w:rPr>
            <w:webHidden/>
          </w:rPr>
          <w:tab/>
        </w:r>
        <w:r>
          <w:rPr>
            <w:webHidden/>
          </w:rPr>
          <w:fldChar w:fldCharType="begin"/>
        </w:r>
        <w:r>
          <w:rPr>
            <w:webHidden/>
          </w:rPr>
          <w:instrText xml:space="preserve"> PAGEREF _Toc222914760 \h </w:instrText>
        </w:r>
        <w:r>
          <w:rPr>
            <w:webHidden/>
          </w:rPr>
        </w:r>
        <w:r>
          <w:rPr>
            <w:webHidden/>
          </w:rPr>
          <w:fldChar w:fldCharType="separate"/>
        </w:r>
        <w:r>
          <w:rPr>
            <w:webHidden/>
          </w:rPr>
          <w:t>14</w:t>
        </w:r>
        <w:r>
          <w:rPr>
            <w:webHidden/>
          </w:rPr>
          <w:fldChar w:fldCharType="end"/>
        </w:r>
      </w:hyperlink>
    </w:p>
    <w:p w14:paraId="690B75A9" w14:textId="79435BB3" w:rsidR="00096657" w:rsidRDefault="00096657">
      <w:pPr>
        <w:pStyle w:val="TOC2"/>
        <w:rPr>
          <w:rFonts w:asciiTheme="minorHAnsi" w:eastAsiaTheme="minorEastAsia" w:hAnsiTheme="minorHAnsi" w:cstheme="minorBidi"/>
          <w:kern w:val="2"/>
          <w:szCs w:val="24"/>
          <w14:ligatures w14:val="standardContextual"/>
        </w:rPr>
      </w:pPr>
      <w:hyperlink w:anchor="_Toc222914761" w:history="1">
        <w:r w:rsidRPr="00872840">
          <w:rPr>
            <w:rStyle w:val="Hyperlink"/>
            <w:rFonts w:ascii="Garamond" w:hAnsi="Garamond"/>
          </w:rPr>
          <w:t>5.1</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STIG Review</w:t>
        </w:r>
        <w:r>
          <w:rPr>
            <w:webHidden/>
          </w:rPr>
          <w:tab/>
        </w:r>
        <w:r>
          <w:rPr>
            <w:webHidden/>
          </w:rPr>
          <w:fldChar w:fldCharType="begin"/>
        </w:r>
        <w:r>
          <w:rPr>
            <w:webHidden/>
          </w:rPr>
          <w:instrText xml:space="preserve"> PAGEREF _Toc222914761 \h </w:instrText>
        </w:r>
        <w:r>
          <w:rPr>
            <w:webHidden/>
          </w:rPr>
        </w:r>
        <w:r>
          <w:rPr>
            <w:webHidden/>
          </w:rPr>
          <w:fldChar w:fldCharType="separate"/>
        </w:r>
        <w:r>
          <w:rPr>
            <w:webHidden/>
          </w:rPr>
          <w:t>14</w:t>
        </w:r>
        <w:r>
          <w:rPr>
            <w:webHidden/>
          </w:rPr>
          <w:fldChar w:fldCharType="end"/>
        </w:r>
      </w:hyperlink>
    </w:p>
    <w:p w14:paraId="77ADC4EF" w14:textId="35361719" w:rsidR="00096657" w:rsidRDefault="00096657">
      <w:pPr>
        <w:pStyle w:val="TOC2"/>
        <w:rPr>
          <w:rFonts w:asciiTheme="minorHAnsi" w:eastAsiaTheme="minorEastAsia" w:hAnsiTheme="minorHAnsi" w:cstheme="minorBidi"/>
          <w:kern w:val="2"/>
          <w:szCs w:val="24"/>
          <w14:ligatures w14:val="standardContextual"/>
        </w:rPr>
      </w:pPr>
      <w:hyperlink w:anchor="_Toc222914762" w:history="1">
        <w:r w:rsidRPr="00872840">
          <w:rPr>
            <w:rStyle w:val="Hyperlink"/>
            <w:rFonts w:ascii="Garamond" w:hAnsi="Garamond"/>
          </w:rPr>
          <w:t>5.2</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Transition</w:t>
        </w:r>
        <w:r>
          <w:rPr>
            <w:webHidden/>
          </w:rPr>
          <w:tab/>
        </w:r>
        <w:r>
          <w:rPr>
            <w:webHidden/>
          </w:rPr>
          <w:fldChar w:fldCharType="begin"/>
        </w:r>
        <w:r>
          <w:rPr>
            <w:webHidden/>
          </w:rPr>
          <w:instrText xml:space="preserve"> PAGEREF _Toc222914762 \h </w:instrText>
        </w:r>
        <w:r>
          <w:rPr>
            <w:webHidden/>
          </w:rPr>
        </w:r>
        <w:r>
          <w:rPr>
            <w:webHidden/>
          </w:rPr>
          <w:fldChar w:fldCharType="separate"/>
        </w:r>
        <w:r>
          <w:rPr>
            <w:webHidden/>
          </w:rPr>
          <w:t>14</w:t>
        </w:r>
        <w:r>
          <w:rPr>
            <w:webHidden/>
          </w:rPr>
          <w:fldChar w:fldCharType="end"/>
        </w:r>
      </w:hyperlink>
    </w:p>
    <w:p w14:paraId="6068FE48" w14:textId="4493E96B" w:rsidR="00096657" w:rsidRDefault="00096657">
      <w:pPr>
        <w:pStyle w:val="TOC2"/>
        <w:rPr>
          <w:rFonts w:asciiTheme="minorHAnsi" w:eastAsiaTheme="minorEastAsia" w:hAnsiTheme="minorHAnsi" w:cstheme="minorBidi"/>
          <w:kern w:val="2"/>
          <w:szCs w:val="24"/>
          <w14:ligatures w14:val="standardContextual"/>
        </w:rPr>
      </w:pPr>
      <w:hyperlink w:anchor="_Toc222914763" w:history="1">
        <w:r w:rsidRPr="00872840">
          <w:rPr>
            <w:rStyle w:val="Hyperlink"/>
            <w:rFonts w:ascii="Garamond" w:hAnsi="Garamond"/>
          </w:rPr>
          <w:t>5.3</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STIG Simulation</w:t>
        </w:r>
        <w:r>
          <w:rPr>
            <w:webHidden/>
          </w:rPr>
          <w:tab/>
        </w:r>
        <w:r>
          <w:rPr>
            <w:webHidden/>
          </w:rPr>
          <w:fldChar w:fldCharType="begin"/>
        </w:r>
        <w:r>
          <w:rPr>
            <w:webHidden/>
          </w:rPr>
          <w:instrText xml:space="preserve"> PAGEREF _Toc222914763 \h </w:instrText>
        </w:r>
        <w:r>
          <w:rPr>
            <w:webHidden/>
          </w:rPr>
        </w:r>
        <w:r>
          <w:rPr>
            <w:webHidden/>
          </w:rPr>
          <w:fldChar w:fldCharType="separate"/>
        </w:r>
        <w:r>
          <w:rPr>
            <w:webHidden/>
          </w:rPr>
          <w:t>14</w:t>
        </w:r>
        <w:r>
          <w:rPr>
            <w:webHidden/>
          </w:rPr>
          <w:fldChar w:fldCharType="end"/>
        </w:r>
      </w:hyperlink>
    </w:p>
    <w:p w14:paraId="36EFFAEE" w14:textId="1F173147" w:rsidR="00096657" w:rsidRDefault="00096657">
      <w:pPr>
        <w:pStyle w:val="TOC3"/>
        <w:rPr>
          <w:rFonts w:asciiTheme="minorHAnsi" w:eastAsiaTheme="minorEastAsia" w:hAnsiTheme="minorHAnsi" w:cstheme="minorBidi"/>
          <w:kern w:val="2"/>
          <w:szCs w:val="24"/>
          <w14:ligatures w14:val="standardContextual"/>
        </w:rPr>
      </w:pPr>
      <w:hyperlink w:anchor="_Toc222914764" w:history="1">
        <w:r w:rsidRPr="00872840">
          <w:rPr>
            <w:rStyle w:val="Hyperlink"/>
            <w:rFonts w:ascii="Garamond" w:hAnsi="Garamond"/>
          </w:rPr>
          <w:t>5.3.1</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STIG Simulation on Product</w:t>
        </w:r>
        <w:r>
          <w:rPr>
            <w:webHidden/>
          </w:rPr>
          <w:tab/>
        </w:r>
        <w:r>
          <w:rPr>
            <w:webHidden/>
          </w:rPr>
          <w:fldChar w:fldCharType="begin"/>
        </w:r>
        <w:r>
          <w:rPr>
            <w:webHidden/>
          </w:rPr>
          <w:instrText xml:space="preserve"> PAGEREF _Toc222914764 \h </w:instrText>
        </w:r>
        <w:r>
          <w:rPr>
            <w:webHidden/>
          </w:rPr>
        </w:r>
        <w:r>
          <w:rPr>
            <w:webHidden/>
          </w:rPr>
          <w:fldChar w:fldCharType="separate"/>
        </w:r>
        <w:r>
          <w:rPr>
            <w:webHidden/>
          </w:rPr>
          <w:t>14</w:t>
        </w:r>
        <w:r>
          <w:rPr>
            <w:webHidden/>
          </w:rPr>
          <w:fldChar w:fldCharType="end"/>
        </w:r>
      </w:hyperlink>
    </w:p>
    <w:p w14:paraId="2F7A5015" w14:textId="0100BB31" w:rsidR="00096657" w:rsidRDefault="00096657">
      <w:pPr>
        <w:pStyle w:val="TOC3"/>
        <w:rPr>
          <w:rFonts w:asciiTheme="minorHAnsi" w:eastAsiaTheme="minorEastAsia" w:hAnsiTheme="minorHAnsi" w:cstheme="minorBidi"/>
          <w:kern w:val="2"/>
          <w:szCs w:val="24"/>
          <w14:ligatures w14:val="standardContextual"/>
        </w:rPr>
      </w:pPr>
      <w:hyperlink w:anchor="_Toc222914765" w:history="1">
        <w:r w:rsidRPr="00872840">
          <w:rPr>
            <w:rStyle w:val="Hyperlink"/>
            <w:rFonts w:ascii="Garamond" w:hAnsi="Garamond"/>
          </w:rPr>
          <w:t>5.3.2</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Access to the Vendor’s Product</w:t>
        </w:r>
        <w:r>
          <w:rPr>
            <w:webHidden/>
          </w:rPr>
          <w:tab/>
        </w:r>
        <w:r>
          <w:rPr>
            <w:webHidden/>
          </w:rPr>
          <w:fldChar w:fldCharType="begin"/>
        </w:r>
        <w:r>
          <w:rPr>
            <w:webHidden/>
          </w:rPr>
          <w:instrText xml:space="preserve"> PAGEREF _Toc222914765 \h </w:instrText>
        </w:r>
        <w:r>
          <w:rPr>
            <w:webHidden/>
          </w:rPr>
        </w:r>
        <w:r>
          <w:rPr>
            <w:webHidden/>
          </w:rPr>
          <w:fldChar w:fldCharType="separate"/>
        </w:r>
        <w:r>
          <w:rPr>
            <w:webHidden/>
          </w:rPr>
          <w:t>14</w:t>
        </w:r>
        <w:r>
          <w:rPr>
            <w:webHidden/>
          </w:rPr>
          <w:fldChar w:fldCharType="end"/>
        </w:r>
      </w:hyperlink>
    </w:p>
    <w:p w14:paraId="025F0462" w14:textId="41E89B62" w:rsidR="00096657" w:rsidRDefault="00096657">
      <w:pPr>
        <w:pStyle w:val="TOC3"/>
        <w:rPr>
          <w:rFonts w:asciiTheme="minorHAnsi" w:eastAsiaTheme="minorEastAsia" w:hAnsiTheme="minorHAnsi" w:cstheme="minorBidi"/>
          <w:kern w:val="2"/>
          <w:szCs w:val="24"/>
          <w14:ligatures w14:val="standardContextual"/>
        </w:rPr>
      </w:pPr>
      <w:hyperlink w:anchor="_Toc222914766" w:history="1">
        <w:r w:rsidRPr="00872840">
          <w:rPr>
            <w:rStyle w:val="Hyperlink"/>
            <w:rFonts w:ascii="Garamond" w:hAnsi="Garamond"/>
          </w:rPr>
          <w:t>5.3.3</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Product Loan Agreement</w:t>
        </w:r>
        <w:r>
          <w:rPr>
            <w:webHidden/>
          </w:rPr>
          <w:tab/>
        </w:r>
        <w:r>
          <w:rPr>
            <w:webHidden/>
          </w:rPr>
          <w:fldChar w:fldCharType="begin"/>
        </w:r>
        <w:r>
          <w:rPr>
            <w:webHidden/>
          </w:rPr>
          <w:instrText xml:space="preserve"> PAGEREF _Toc222914766 \h </w:instrText>
        </w:r>
        <w:r>
          <w:rPr>
            <w:webHidden/>
          </w:rPr>
        </w:r>
        <w:r>
          <w:rPr>
            <w:webHidden/>
          </w:rPr>
          <w:fldChar w:fldCharType="separate"/>
        </w:r>
        <w:r>
          <w:rPr>
            <w:webHidden/>
          </w:rPr>
          <w:t>15</w:t>
        </w:r>
        <w:r>
          <w:rPr>
            <w:webHidden/>
          </w:rPr>
          <w:fldChar w:fldCharType="end"/>
        </w:r>
      </w:hyperlink>
    </w:p>
    <w:p w14:paraId="1237D369" w14:textId="288C93F3" w:rsidR="00096657" w:rsidRDefault="00096657">
      <w:pPr>
        <w:pStyle w:val="TOC2"/>
        <w:rPr>
          <w:rFonts w:asciiTheme="minorHAnsi" w:eastAsiaTheme="minorEastAsia" w:hAnsiTheme="minorHAnsi" w:cstheme="minorBidi"/>
          <w:kern w:val="2"/>
          <w:szCs w:val="24"/>
          <w14:ligatures w14:val="standardContextual"/>
        </w:rPr>
      </w:pPr>
      <w:hyperlink w:anchor="_Toc222914767" w:history="1">
        <w:r w:rsidRPr="00872840">
          <w:rPr>
            <w:rStyle w:val="Hyperlink"/>
            <w:rFonts w:ascii="Garamond" w:hAnsi="Garamond"/>
          </w:rPr>
          <w:t>5.4</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Review of Vendor-Provided Documents</w:t>
        </w:r>
        <w:r>
          <w:rPr>
            <w:webHidden/>
          </w:rPr>
          <w:tab/>
        </w:r>
        <w:r>
          <w:rPr>
            <w:webHidden/>
          </w:rPr>
          <w:fldChar w:fldCharType="begin"/>
        </w:r>
        <w:r>
          <w:rPr>
            <w:webHidden/>
          </w:rPr>
          <w:instrText xml:space="preserve"> PAGEREF _Toc222914767 \h </w:instrText>
        </w:r>
        <w:r>
          <w:rPr>
            <w:webHidden/>
          </w:rPr>
        </w:r>
        <w:r>
          <w:rPr>
            <w:webHidden/>
          </w:rPr>
          <w:fldChar w:fldCharType="separate"/>
        </w:r>
        <w:r>
          <w:rPr>
            <w:webHidden/>
          </w:rPr>
          <w:t>15</w:t>
        </w:r>
        <w:r>
          <w:rPr>
            <w:webHidden/>
          </w:rPr>
          <w:fldChar w:fldCharType="end"/>
        </w:r>
      </w:hyperlink>
    </w:p>
    <w:p w14:paraId="02B61248" w14:textId="1457D937" w:rsidR="00096657" w:rsidRDefault="00096657">
      <w:pPr>
        <w:pStyle w:val="TOC3"/>
        <w:rPr>
          <w:rFonts w:asciiTheme="minorHAnsi" w:eastAsiaTheme="minorEastAsia" w:hAnsiTheme="minorHAnsi" w:cstheme="minorBidi"/>
          <w:kern w:val="2"/>
          <w:szCs w:val="24"/>
          <w14:ligatures w14:val="standardContextual"/>
        </w:rPr>
      </w:pPr>
      <w:hyperlink w:anchor="_Toc222914768" w:history="1">
        <w:r w:rsidRPr="00872840">
          <w:rPr>
            <w:rStyle w:val="Hyperlink"/>
            <w:rFonts w:ascii="Garamond" w:hAnsi="Garamond"/>
          </w:rPr>
          <w:t>5.4.1</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Published Manual</w:t>
        </w:r>
        <w:r>
          <w:rPr>
            <w:webHidden/>
          </w:rPr>
          <w:tab/>
        </w:r>
        <w:r>
          <w:rPr>
            <w:webHidden/>
          </w:rPr>
          <w:fldChar w:fldCharType="begin"/>
        </w:r>
        <w:r>
          <w:rPr>
            <w:webHidden/>
          </w:rPr>
          <w:instrText xml:space="preserve"> PAGEREF _Toc222914768 \h </w:instrText>
        </w:r>
        <w:r>
          <w:rPr>
            <w:webHidden/>
          </w:rPr>
        </w:r>
        <w:r>
          <w:rPr>
            <w:webHidden/>
          </w:rPr>
          <w:fldChar w:fldCharType="separate"/>
        </w:r>
        <w:r>
          <w:rPr>
            <w:webHidden/>
          </w:rPr>
          <w:t>15</w:t>
        </w:r>
        <w:r>
          <w:rPr>
            <w:webHidden/>
          </w:rPr>
          <w:fldChar w:fldCharType="end"/>
        </w:r>
      </w:hyperlink>
    </w:p>
    <w:p w14:paraId="1DE801F1" w14:textId="4C0121E5" w:rsidR="00096657" w:rsidRDefault="00096657">
      <w:pPr>
        <w:pStyle w:val="TOC3"/>
        <w:rPr>
          <w:rFonts w:asciiTheme="minorHAnsi" w:eastAsiaTheme="minorEastAsia" w:hAnsiTheme="minorHAnsi" w:cstheme="minorBidi"/>
          <w:kern w:val="2"/>
          <w:szCs w:val="24"/>
          <w14:ligatures w14:val="standardContextual"/>
        </w:rPr>
      </w:pPr>
      <w:hyperlink w:anchor="_Toc222914769" w:history="1">
        <w:r w:rsidRPr="00872840">
          <w:rPr>
            <w:rStyle w:val="Hyperlink"/>
            <w:rFonts w:ascii="Garamond" w:hAnsi="Garamond"/>
          </w:rPr>
          <w:t>5.4.2</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Test Report</w:t>
        </w:r>
        <w:r>
          <w:rPr>
            <w:webHidden/>
          </w:rPr>
          <w:tab/>
        </w:r>
        <w:r>
          <w:rPr>
            <w:webHidden/>
          </w:rPr>
          <w:fldChar w:fldCharType="begin"/>
        </w:r>
        <w:r>
          <w:rPr>
            <w:webHidden/>
          </w:rPr>
          <w:instrText xml:space="preserve"> PAGEREF _Toc222914769 \h </w:instrText>
        </w:r>
        <w:r>
          <w:rPr>
            <w:webHidden/>
          </w:rPr>
        </w:r>
        <w:r>
          <w:rPr>
            <w:webHidden/>
          </w:rPr>
          <w:fldChar w:fldCharType="separate"/>
        </w:r>
        <w:r>
          <w:rPr>
            <w:webHidden/>
          </w:rPr>
          <w:t>15</w:t>
        </w:r>
        <w:r>
          <w:rPr>
            <w:webHidden/>
          </w:rPr>
          <w:fldChar w:fldCharType="end"/>
        </w:r>
      </w:hyperlink>
    </w:p>
    <w:p w14:paraId="689F2D5A" w14:textId="1DEC3FE8" w:rsidR="00096657" w:rsidRDefault="00096657">
      <w:pPr>
        <w:pStyle w:val="TOC3"/>
        <w:rPr>
          <w:rFonts w:asciiTheme="minorHAnsi" w:eastAsiaTheme="minorEastAsia" w:hAnsiTheme="minorHAnsi" w:cstheme="minorBidi"/>
          <w:kern w:val="2"/>
          <w:szCs w:val="24"/>
          <w14:ligatures w14:val="standardContextual"/>
        </w:rPr>
      </w:pPr>
      <w:hyperlink w:anchor="_Toc222914770" w:history="1">
        <w:r w:rsidRPr="00872840">
          <w:rPr>
            <w:rStyle w:val="Hyperlink"/>
            <w:rFonts w:ascii="Garamond" w:hAnsi="Garamond"/>
          </w:rPr>
          <w:t>5.4.3</w:t>
        </w:r>
        <w:r>
          <w:rPr>
            <w:rFonts w:asciiTheme="minorHAnsi" w:eastAsiaTheme="minorEastAsia" w:hAnsiTheme="minorHAnsi" w:cstheme="minorBidi"/>
            <w:kern w:val="2"/>
            <w:szCs w:val="24"/>
            <w14:ligatures w14:val="standardContextual"/>
          </w:rPr>
          <w:tab/>
        </w:r>
        <w:r w:rsidRPr="00872840">
          <w:rPr>
            <w:rStyle w:val="Hyperlink"/>
            <w:rFonts w:ascii="Garamond" w:hAnsi="Garamond"/>
          </w:rPr>
          <w:t>Letter of Attestation</w:t>
        </w:r>
        <w:r>
          <w:rPr>
            <w:webHidden/>
          </w:rPr>
          <w:tab/>
        </w:r>
        <w:r>
          <w:rPr>
            <w:webHidden/>
          </w:rPr>
          <w:fldChar w:fldCharType="begin"/>
        </w:r>
        <w:r>
          <w:rPr>
            <w:webHidden/>
          </w:rPr>
          <w:instrText xml:space="preserve"> PAGEREF _Toc222914770 \h </w:instrText>
        </w:r>
        <w:r>
          <w:rPr>
            <w:webHidden/>
          </w:rPr>
        </w:r>
        <w:r>
          <w:rPr>
            <w:webHidden/>
          </w:rPr>
          <w:fldChar w:fldCharType="separate"/>
        </w:r>
        <w:r>
          <w:rPr>
            <w:webHidden/>
          </w:rPr>
          <w:t>15</w:t>
        </w:r>
        <w:r>
          <w:rPr>
            <w:webHidden/>
          </w:rPr>
          <w:fldChar w:fldCharType="end"/>
        </w:r>
      </w:hyperlink>
    </w:p>
    <w:p w14:paraId="3D9BCC62" w14:textId="73B8F7A0" w:rsidR="00096657" w:rsidRDefault="00096657">
      <w:pPr>
        <w:pStyle w:val="TOC1"/>
        <w:rPr>
          <w:rFonts w:asciiTheme="minorHAnsi" w:eastAsiaTheme="minorEastAsia" w:hAnsiTheme="minorHAnsi" w:cstheme="minorBidi"/>
          <w:kern w:val="2"/>
          <w14:ligatures w14:val="standardContextual"/>
        </w:rPr>
      </w:pPr>
      <w:hyperlink w:anchor="_Toc222914771" w:history="1">
        <w:r w:rsidRPr="00872840">
          <w:rPr>
            <w:rStyle w:val="Hyperlink"/>
            <w:rFonts w:ascii="Garamond" w:hAnsi="Garamond"/>
          </w:rPr>
          <w:t>6.</w:t>
        </w:r>
        <w:r>
          <w:rPr>
            <w:rFonts w:asciiTheme="minorHAnsi" w:eastAsiaTheme="minorEastAsia" w:hAnsiTheme="minorHAnsi" w:cstheme="minorBidi"/>
            <w:kern w:val="2"/>
            <w14:ligatures w14:val="standardContextual"/>
          </w:rPr>
          <w:tab/>
        </w:r>
        <w:r w:rsidRPr="00872840">
          <w:rPr>
            <w:rStyle w:val="Hyperlink"/>
            <w:rFonts w:ascii="Garamond" w:hAnsi="Garamond"/>
          </w:rPr>
          <w:t>Review and Approval</w:t>
        </w:r>
        <w:r>
          <w:rPr>
            <w:webHidden/>
          </w:rPr>
          <w:tab/>
        </w:r>
        <w:r>
          <w:rPr>
            <w:webHidden/>
          </w:rPr>
          <w:fldChar w:fldCharType="begin"/>
        </w:r>
        <w:r>
          <w:rPr>
            <w:webHidden/>
          </w:rPr>
          <w:instrText xml:space="preserve"> PAGEREF _Toc222914771 \h </w:instrText>
        </w:r>
        <w:r>
          <w:rPr>
            <w:webHidden/>
          </w:rPr>
        </w:r>
        <w:r>
          <w:rPr>
            <w:webHidden/>
          </w:rPr>
          <w:fldChar w:fldCharType="separate"/>
        </w:r>
        <w:r>
          <w:rPr>
            <w:webHidden/>
          </w:rPr>
          <w:t>16</w:t>
        </w:r>
        <w:r>
          <w:rPr>
            <w:webHidden/>
          </w:rPr>
          <w:fldChar w:fldCharType="end"/>
        </w:r>
      </w:hyperlink>
    </w:p>
    <w:p w14:paraId="1CFC9AA7" w14:textId="26228152" w:rsidR="00096657" w:rsidRDefault="00096657">
      <w:pPr>
        <w:pStyle w:val="TOC1"/>
        <w:rPr>
          <w:rFonts w:asciiTheme="minorHAnsi" w:eastAsiaTheme="minorEastAsia" w:hAnsiTheme="minorHAnsi" w:cstheme="minorBidi"/>
          <w:kern w:val="2"/>
          <w14:ligatures w14:val="standardContextual"/>
        </w:rPr>
      </w:pPr>
      <w:hyperlink w:anchor="_Toc222914772" w:history="1">
        <w:r w:rsidRPr="00872840">
          <w:rPr>
            <w:rStyle w:val="Hyperlink"/>
            <w:rFonts w:ascii="Garamond" w:hAnsi="Garamond"/>
          </w:rPr>
          <w:t>7.</w:t>
        </w:r>
        <w:r>
          <w:rPr>
            <w:rFonts w:asciiTheme="minorHAnsi" w:eastAsiaTheme="minorEastAsia" w:hAnsiTheme="minorHAnsi" w:cstheme="minorBidi"/>
            <w:kern w:val="2"/>
            <w14:ligatures w14:val="standardContextual"/>
          </w:rPr>
          <w:tab/>
        </w:r>
        <w:r w:rsidRPr="00872840">
          <w:rPr>
            <w:rStyle w:val="Hyperlink"/>
            <w:rFonts w:ascii="Garamond" w:hAnsi="Garamond"/>
          </w:rPr>
          <w:t>Disclaimer</w:t>
        </w:r>
        <w:r>
          <w:rPr>
            <w:webHidden/>
          </w:rPr>
          <w:tab/>
        </w:r>
        <w:r>
          <w:rPr>
            <w:webHidden/>
          </w:rPr>
          <w:fldChar w:fldCharType="begin"/>
        </w:r>
        <w:r>
          <w:rPr>
            <w:webHidden/>
          </w:rPr>
          <w:instrText xml:space="preserve"> PAGEREF _Toc222914772 \h </w:instrText>
        </w:r>
        <w:r>
          <w:rPr>
            <w:webHidden/>
          </w:rPr>
        </w:r>
        <w:r>
          <w:rPr>
            <w:webHidden/>
          </w:rPr>
          <w:fldChar w:fldCharType="separate"/>
        </w:r>
        <w:r>
          <w:rPr>
            <w:webHidden/>
          </w:rPr>
          <w:t>17</w:t>
        </w:r>
        <w:r>
          <w:rPr>
            <w:webHidden/>
          </w:rPr>
          <w:fldChar w:fldCharType="end"/>
        </w:r>
      </w:hyperlink>
    </w:p>
    <w:p w14:paraId="21C5C459" w14:textId="52EA8A6B" w:rsidR="00096657" w:rsidRDefault="00096657">
      <w:pPr>
        <w:pStyle w:val="TOC1"/>
        <w:rPr>
          <w:rFonts w:asciiTheme="minorHAnsi" w:eastAsiaTheme="minorEastAsia" w:hAnsiTheme="minorHAnsi" w:cstheme="minorBidi"/>
          <w:kern w:val="2"/>
          <w14:ligatures w14:val="standardContextual"/>
        </w:rPr>
      </w:pPr>
      <w:hyperlink w:anchor="_Toc222914773" w:history="1">
        <w:r w:rsidRPr="00872840">
          <w:rPr>
            <w:rStyle w:val="Hyperlink"/>
            <w:rFonts w:ascii="Garamond" w:hAnsi="Garamond"/>
          </w:rPr>
          <w:t>8.</w:t>
        </w:r>
        <w:r>
          <w:rPr>
            <w:rFonts w:asciiTheme="minorHAnsi" w:eastAsiaTheme="minorEastAsia" w:hAnsiTheme="minorHAnsi" w:cstheme="minorBidi"/>
            <w:kern w:val="2"/>
            <w14:ligatures w14:val="standardContextual"/>
          </w:rPr>
          <w:tab/>
        </w:r>
        <w:r w:rsidRPr="00872840">
          <w:rPr>
            <w:rStyle w:val="Hyperlink"/>
            <w:rFonts w:ascii="Garamond" w:hAnsi="Garamond"/>
          </w:rPr>
          <w:t>Spreadsheet Field Cross-Reference</w:t>
        </w:r>
        <w:r>
          <w:rPr>
            <w:webHidden/>
          </w:rPr>
          <w:tab/>
        </w:r>
        <w:r>
          <w:rPr>
            <w:webHidden/>
          </w:rPr>
          <w:fldChar w:fldCharType="begin"/>
        </w:r>
        <w:r>
          <w:rPr>
            <w:webHidden/>
          </w:rPr>
          <w:instrText xml:space="preserve"> PAGEREF _Toc222914773 \h </w:instrText>
        </w:r>
        <w:r>
          <w:rPr>
            <w:webHidden/>
          </w:rPr>
        </w:r>
        <w:r>
          <w:rPr>
            <w:webHidden/>
          </w:rPr>
          <w:fldChar w:fldCharType="separate"/>
        </w:r>
        <w:r>
          <w:rPr>
            <w:webHidden/>
          </w:rPr>
          <w:t>18</w:t>
        </w:r>
        <w:r>
          <w:rPr>
            <w:webHidden/>
          </w:rPr>
          <w:fldChar w:fldCharType="end"/>
        </w:r>
      </w:hyperlink>
    </w:p>
    <w:p w14:paraId="084D8218" w14:textId="3B0A4F57" w:rsidR="00AA306D" w:rsidRPr="00D33565" w:rsidRDefault="007B141E" w:rsidP="002962C7">
      <w:pPr>
        <w:rPr>
          <w:rFonts w:ascii="Garamond" w:hAnsi="Garamond"/>
        </w:rPr>
      </w:pPr>
      <w:r w:rsidRPr="00D33565">
        <w:rPr>
          <w:rFonts w:ascii="Garamond" w:hAnsi="Garamond"/>
          <w:i/>
          <w:iCs/>
          <w:noProof/>
        </w:rPr>
        <w:fldChar w:fldCharType="end"/>
      </w:r>
      <w:r w:rsidR="00AA306D" w:rsidRPr="00D33565">
        <w:rPr>
          <w:rFonts w:ascii="Garamond" w:hAnsi="Garamond"/>
        </w:rPr>
        <w:br w:type="page"/>
      </w:r>
    </w:p>
    <w:p w14:paraId="208478B6" w14:textId="77777777" w:rsidR="0028375F" w:rsidRPr="00D33565" w:rsidRDefault="00AA306D" w:rsidP="00AA306D">
      <w:pPr>
        <w:jc w:val="center"/>
        <w:rPr>
          <w:rFonts w:ascii="Garamond" w:hAnsi="Garamond"/>
          <w:b/>
          <w:bCs/>
          <w:caps/>
          <w:szCs w:val="20"/>
        </w:rPr>
      </w:pPr>
      <w:r w:rsidRPr="00D33565">
        <w:rPr>
          <w:rFonts w:ascii="Garamond" w:hAnsi="Garamond"/>
          <w:b/>
          <w:bCs/>
          <w:caps/>
          <w:szCs w:val="20"/>
        </w:rPr>
        <w:lastRenderedPageBreak/>
        <w:t>LIST OF TABLES</w:t>
      </w:r>
    </w:p>
    <w:p w14:paraId="1517951E" w14:textId="77777777" w:rsidR="00697B86" w:rsidRPr="00D33565" w:rsidRDefault="00697B86" w:rsidP="004F7F66">
      <w:pPr>
        <w:jc w:val="center"/>
        <w:rPr>
          <w:rFonts w:ascii="Garamond" w:hAnsi="Garamond"/>
          <w:b/>
          <w:bCs/>
          <w:caps/>
        </w:rPr>
      </w:pPr>
    </w:p>
    <w:p w14:paraId="44C05FD0" w14:textId="77777777" w:rsidR="00AA306D" w:rsidRPr="00D33565" w:rsidRDefault="00AA306D" w:rsidP="00196982">
      <w:pPr>
        <w:spacing w:after="120"/>
        <w:jc w:val="right"/>
        <w:rPr>
          <w:rFonts w:ascii="Garamond" w:hAnsi="Garamond"/>
          <w:b/>
        </w:rPr>
      </w:pPr>
      <w:r w:rsidRPr="00D33565">
        <w:rPr>
          <w:rFonts w:ascii="Garamond" w:hAnsi="Garamond"/>
          <w:b/>
        </w:rPr>
        <w:t>Page</w:t>
      </w:r>
    </w:p>
    <w:p w14:paraId="1A908A2D" w14:textId="18CF00B8" w:rsidR="00096657" w:rsidRDefault="00587B51">
      <w:pPr>
        <w:pStyle w:val="TableofFigures"/>
        <w:tabs>
          <w:tab w:val="right" w:leader="dot" w:pos="9350"/>
        </w:tabs>
        <w:rPr>
          <w:rFonts w:asciiTheme="minorHAnsi" w:eastAsiaTheme="minorEastAsia" w:hAnsiTheme="minorHAnsi" w:cstheme="minorBidi"/>
          <w:noProof/>
          <w:kern w:val="2"/>
          <w14:ligatures w14:val="standardContextual"/>
        </w:rPr>
      </w:pPr>
      <w:r w:rsidRPr="00D33565">
        <w:rPr>
          <w:rFonts w:ascii="Garamond" w:hAnsi="Garamond"/>
          <w:b/>
        </w:rPr>
        <w:fldChar w:fldCharType="begin"/>
      </w:r>
      <w:r w:rsidR="00AA306D" w:rsidRPr="00D33565">
        <w:rPr>
          <w:rFonts w:ascii="Garamond" w:hAnsi="Garamond"/>
          <w:b/>
        </w:rPr>
        <w:instrText xml:space="preserve"> TOC \h \z \c "Table" </w:instrText>
      </w:r>
      <w:r w:rsidRPr="00D33565">
        <w:rPr>
          <w:rFonts w:ascii="Garamond" w:hAnsi="Garamond"/>
          <w:b/>
        </w:rPr>
        <w:fldChar w:fldCharType="separate"/>
      </w:r>
      <w:hyperlink w:anchor="_Toc222914774" w:history="1">
        <w:r w:rsidR="00096657" w:rsidRPr="00773B7C">
          <w:rPr>
            <w:rStyle w:val="Hyperlink"/>
            <w:rFonts w:ascii="Garamond" w:hAnsi="Garamond"/>
            <w:noProof/>
          </w:rPr>
          <w:t>Table 3</w:t>
        </w:r>
        <w:r w:rsidR="00096657" w:rsidRPr="00773B7C">
          <w:rPr>
            <w:rStyle w:val="Hyperlink"/>
            <w:rFonts w:ascii="Garamond" w:hAnsi="Garamond"/>
            <w:noProof/>
          </w:rPr>
          <w:noBreakHyphen/>
          <w:t>1: Statuses</w:t>
        </w:r>
        <w:r w:rsidR="00096657">
          <w:rPr>
            <w:noProof/>
            <w:webHidden/>
          </w:rPr>
          <w:tab/>
        </w:r>
        <w:r w:rsidR="00096657">
          <w:rPr>
            <w:noProof/>
            <w:webHidden/>
          </w:rPr>
          <w:fldChar w:fldCharType="begin"/>
        </w:r>
        <w:r w:rsidR="00096657">
          <w:rPr>
            <w:noProof/>
            <w:webHidden/>
          </w:rPr>
          <w:instrText xml:space="preserve"> PAGEREF _Toc222914774 \h </w:instrText>
        </w:r>
        <w:r w:rsidR="00096657">
          <w:rPr>
            <w:noProof/>
            <w:webHidden/>
          </w:rPr>
        </w:r>
        <w:r w:rsidR="00096657">
          <w:rPr>
            <w:noProof/>
            <w:webHidden/>
          </w:rPr>
          <w:fldChar w:fldCharType="separate"/>
        </w:r>
        <w:r w:rsidR="00096657">
          <w:rPr>
            <w:noProof/>
            <w:webHidden/>
          </w:rPr>
          <w:t>7</w:t>
        </w:r>
        <w:r w:rsidR="00096657">
          <w:rPr>
            <w:noProof/>
            <w:webHidden/>
          </w:rPr>
          <w:fldChar w:fldCharType="end"/>
        </w:r>
      </w:hyperlink>
    </w:p>
    <w:p w14:paraId="3611B05F" w14:textId="43320C1B" w:rsidR="00096657" w:rsidRDefault="00096657">
      <w:pPr>
        <w:pStyle w:val="TableofFigures"/>
        <w:tabs>
          <w:tab w:val="right" w:leader="dot" w:pos="9350"/>
        </w:tabs>
        <w:rPr>
          <w:rFonts w:asciiTheme="minorHAnsi" w:eastAsiaTheme="minorEastAsia" w:hAnsiTheme="minorHAnsi" w:cstheme="minorBidi"/>
          <w:noProof/>
          <w:kern w:val="2"/>
          <w14:ligatures w14:val="standardContextual"/>
        </w:rPr>
      </w:pPr>
      <w:hyperlink w:anchor="_Toc222914775" w:history="1">
        <w:r w:rsidRPr="00773B7C">
          <w:rPr>
            <w:rStyle w:val="Hyperlink"/>
            <w:rFonts w:ascii="Garamond" w:hAnsi="Garamond"/>
            <w:noProof/>
          </w:rPr>
          <w:t>Table 3</w:t>
        </w:r>
        <w:r w:rsidRPr="00773B7C">
          <w:rPr>
            <w:rStyle w:val="Hyperlink"/>
            <w:rFonts w:ascii="Garamond" w:hAnsi="Garamond"/>
            <w:noProof/>
          </w:rPr>
          <w:noBreakHyphen/>
          <w:t>2: Vulnerability Severity Category Code Definitions</w:t>
        </w:r>
        <w:r>
          <w:rPr>
            <w:noProof/>
            <w:webHidden/>
          </w:rPr>
          <w:tab/>
        </w:r>
        <w:r>
          <w:rPr>
            <w:noProof/>
            <w:webHidden/>
          </w:rPr>
          <w:fldChar w:fldCharType="begin"/>
        </w:r>
        <w:r>
          <w:rPr>
            <w:noProof/>
            <w:webHidden/>
          </w:rPr>
          <w:instrText xml:space="preserve"> PAGEREF _Toc222914775 \h </w:instrText>
        </w:r>
        <w:r>
          <w:rPr>
            <w:noProof/>
            <w:webHidden/>
          </w:rPr>
        </w:r>
        <w:r>
          <w:rPr>
            <w:noProof/>
            <w:webHidden/>
          </w:rPr>
          <w:fldChar w:fldCharType="separate"/>
        </w:r>
        <w:r>
          <w:rPr>
            <w:noProof/>
            <w:webHidden/>
          </w:rPr>
          <w:t>10</w:t>
        </w:r>
        <w:r>
          <w:rPr>
            <w:noProof/>
            <w:webHidden/>
          </w:rPr>
          <w:fldChar w:fldCharType="end"/>
        </w:r>
      </w:hyperlink>
    </w:p>
    <w:p w14:paraId="5FA8060D" w14:textId="1926C93B" w:rsidR="00096657" w:rsidRDefault="00096657">
      <w:pPr>
        <w:pStyle w:val="TableofFigures"/>
        <w:tabs>
          <w:tab w:val="right" w:leader="dot" w:pos="9350"/>
        </w:tabs>
        <w:rPr>
          <w:rFonts w:asciiTheme="minorHAnsi" w:eastAsiaTheme="minorEastAsia" w:hAnsiTheme="minorHAnsi" w:cstheme="minorBidi"/>
          <w:noProof/>
          <w:kern w:val="2"/>
          <w14:ligatures w14:val="standardContextual"/>
        </w:rPr>
      </w:pPr>
      <w:hyperlink w:anchor="_Toc222914776" w:history="1">
        <w:r w:rsidRPr="00773B7C">
          <w:rPr>
            <w:rStyle w:val="Hyperlink"/>
            <w:rFonts w:ascii="Garamond" w:hAnsi="Garamond"/>
            <w:noProof/>
          </w:rPr>
          <w:t>Table 7</w:t>
        </w:r>
        <w:r w:rsidRPr="00773B7C">
          <w:rPr>
            <w:rStyle w:val="Hyperlink"/>
            <w:rFonts w:ascii="Garamond" w:hAnsi="Garamond"/>
            <w:noProof/>
          </w:rPr>
          <w:noBreakHyphen/>
          <w:t>1: Field Name Cross-Reference</w:t>
        </w:r>
        <w:r>
          <w:rPr>
            <w:noProof/>
            <w:webHidden/>
          </w:rPr>
          <w:tab/>
        </w:r>
        <w:r>
          <w:rPr>
            <w:noProof/>
            <w:webHidden/>
          </w:rPr>
          <w:fldChar w:fldCharType="begin"/>
        </w:r>
        <w:r>
          <w:rPr>
            <w:noProof/>
            <w:webHidden/>
          </w:rPr>
          <w:instrText xml:space="preserve"> PAGEREF _Toc222914776 \h </w:instrText>
        </w:r>
        <w:r>
          <w:rPr>
            <w:noProof/>
            <w:webHidden/>
          </w:rPr>
        </w:r>
        <w:r>
          <w:rPr>
            <w:noProof/>
            <w:webHidden/>
          </w:rPr>
          <w:fldChar w:fldCharType="separate"/>
        </w:r>
        <w:r>
          <w:rPr>
            <w:noProof/>
            <w:webHidden/>
          </w:rPr>
          <w:t>18</w:t>
        </w:r>
        <w:r>
          <w:rPr>
            <w:noProof/>
            <w:webHidden/>
          </w:rPr>
          <w:fldChar w:fldCharType="end"/>
        </w:r>
      </w:hyperlink>
    </w:p>
    <w:p w14:paraId="3E330759" w14:textId="4BFCFCE2" w:rsidR="00AA306D" w:rsidRPr="00D33565" w:rsidRDefault="00587B51" w:rsidP="00AA306D">
      <w:pPr>
        <w:rPr>
          <w:rFonts w:ascii="Garamond" w:hAnsi="Garamond"/>
        </w:rPr>
      </w:pPr>
      <w:r w:rsidRPr="00D33565">
        <w:rPr>
          <w:rFonts w:ascii="Garamond" w:hAnsi="Garamond"/>
          <w:b/>
        </w:rPr>
        <w:fldChar w:fldCharType="end"/>
      </w:r>
      <w:r w:rsidR="00AA306D" w:rsidRPr="00D33565">
        <w:rPr>
          <w:rFonts w:ascii="Garamond" w:hAnsi="Garamond"/>
        </w:rPr>
        <w:br w:type="page"/>
      </w:r>
    </w:p>
    <w:p w14:paraId="46ADC643" w14:textId="77777777" w:rsidR="00AA306D" w:rsidRPr="00D33565" w:rsidRDefault="00AA306D" w:rsidP="00A71AD5">
      <w:pPr>
        <w:spacing w:before="240" w:after="120"/>
        <w:jc w:val="center"/>
        <w:rPr>
          <w:rFonts w:ascii="Garamond" w:hAnsi="Garamond"/>
          <w:b/>
        </w:rPr>
      </w:pPr>
      <w:r w:rsidRPr="00D33565">
        <w:rPr>
          <w:rFonts w:ascii="Garamond" w:hAnsi="Garamond"/>
          <w:b/>
        </w:rPr>
        <w:lastRenderedPageBreak/>
        <w:t>LIST OF FIGURES</w:t>
      </w:r>
    </w:p>
    <w:p w14:paraId="139BC585" w14:textId="77777777" w:rsidR="00AA306D" w:rsidRPr="00D33565" w:rsidRDefault="00AA306D" w:rsidP="00A71AD5">
      <w:pPr>
        <w:jc w:val="right"/>
        <w:rPr>
          <w:rFonts w:ascii="Garamond" w:hAnsi="Garamond"/>
          <w:b/>
        </w:rPr>
      </w:pPr>
    </w:p>
    <w:p w14:paraId="59F5363D" w14:textId="77777777" w:rsidR="00AA306D" w:rsidRPr="00D33565" w:rsidRDefault="00AA306D" w:rsidP="0001059D">
      <w:pPr>
        <w:spacing w:after="180"/>
        <w:jc w:val="right"/>
        <w:rPr>
          <w:rFonts w:ascii="Garamond" w:hAnsi="Garamond"/>
          <w:b/>
        </w:rPr>
      </w:pPr>
      <w:r w:rsidRPr="00D33565">
        <w:rPr>
          <w:rFonts w:ascii="Garamond" w:hAnsi="Garamond"/>
          <w:b/>
        </w:rPr>
        <w:t>Page</w:t>
      </w:r>
    </w:p>
    <w:p w14:paraId="48C8D2DC" w14:textId="719D1E57" w:rsidR="00096657" w:rsidRDefault="00587B51">
      <w:pPr>
        <w:pStyle w:val="TableofFigures"/>
        <w:tabs>
          <w:tab w:val="right" w:leader="dot" w:pos="9350"/>
        </w:tabs>
        <w:rPr>
          <w:rFonts w:asciiTheme="minorHAnsi" w:eastAsiaTheme="minorEastAsia" w:hAnsiTheme="minorHAnsi" w:cstheme="minorBidi"/>
          <w:noProof/>
          <w:kern w:val="2"/>
          <w14:ligatures w14:val="standardContextual"/>
        </w:rPr>
      </w:pPr>
      <w:r w:rsidRPr="00D33565">
        <w:rPr>
          <w:rFonts w:ascii="Garamond" w:hAnsi="Garamond"/>
          <w:b/>
        </w:rPr>
        <w:fldChar w:fldCharType="begin"/>
      </w:r>
      <w:r w:rsidR="00AA306D" w:rsidRPr="00D33565">
        <w:rPr>
          <w:rFonts w:ascii="Garamond" w:hAnsi="Garamond"/>
          <w:b/>
        </w:rPr>
        <w:instrText xml:space="preserve"> TOC \h \z \c "Figure" </w:instrText>
      </w:r>
      <w:r w:rsidRPr="00D33565">
        <w:rPr>
          <w:rFonts w:ascii="Garamond" w:hAnsi="Garamond"/>
          <w:b/>
        </w:rPr>
        <w:fldChar w:fldCharType="separate"/>
      </w:r>
      <w:hyperlink w:anchor="_Toc222914777" w:history="1">
        <w:r w:rsidR="00096657" w:rsidRPr="0006354D">
          <w:rPr>
            <w:rStyle w:val="Hyperlink"/>
            <w:rFonts w:ascii="Garamond" w:hAnsi="Garamond"/>
            <w:noProof/>
          </w:rPr>
          <w:t>Figure 1</w:t>
        </w:r>
        <w:r w:rsidR="00096657" w:rsidRPr="0006354D">
          <w:rPr>
            <w:rStyle w:val="Hyperlink"/>
            <w:rFonts w:ascii="Garamond" w:hAnsi="Garamond"/>
            <w:noProof/>
          </w:rPr>
          <w:noBreakHyphen/>
          <w:t>1: Vendor STIG Process Major Milestones</w:t>
        </w:r>
        <w:r w:rsidR="00096657">
          <w:rPr>
            <w:noProof/>
            <w:webHidden/>
          </w:rPr>
          <w:tab/>
        </w:r>
        <w:r w:rsidR="00096657">
          <w:rPr>
            <w:noProof/>
            <w:webHidden/>
          </w:rPr>
          <w:fldChar w:fldCharType="begin"/>
        </w:r>
        <w:r w:rsidR="00096657">
          <w:rPr>
            <w:noProof/>
            <w:webHidden/>
          </w:rPr>
          <w:instrText xml:space="preserve"> PAGEREF _Toc222914777 \h </w:instrText>
        </w:r>
        <w:r w:rsidR="00096657">
          <w:rPr>
            <w:noProof/>
            <w:webHidden/>
          </w:rPr>
        </w:r>
        <w:r w:rsidR="00096657">
          <w:rPr>
            <w:noProof/>
            <w:webHidden/>
          </w:rPr>
          <w:fldChar w:fldCharType="separate"/>
        </w:r>
        <w:r w:rsidR="00096657">
          <w:rPr>
            <w:noProof/>
            <w:webHidden/>
          </w:rPr>
          <w:t>1</w:t>
        </w:r>
        <w:r w:rsidR="00096657">
          <w:rPr>
            <w:noProof/>
            <w:webHidden/>
          </w:rPr>
          <w:fldChar w:fldCharType="end"/>
        </w:r>
      </w:hyperlink>
    </w:p>
    <w:p w14:paraId="2AF5543C" w14:textId="5B4E15B1" w:rsidR="00AA306D" w:rsidRPr="00D33565" w:rsidRDefault="00587B51" w:rsidP="00AA306D">
      <w:pPr>
        <w:rPr>
          <w:rFonts w:ascii="Garamond" w:hAnsi="Garamond"/>
          <w:b/>
        </w:rPr>
        <w:sectPr w:rsidR="00AA306D" w:rsidRPr="00D33565" w:rsidSect="00A839A3">
          <w:footerReference w:type="default" r:id="rId17"/>
          <w:pgSz w:w="12240" w:h="15840" w:code="1"/>
          <w:pgMar w:top="1440" w:right="1440" w:bottom="1440" w:left="1440" w:header="864" w:footer="720" w:gutter="0"/>
          <w:pgNumType w:fmt="lowerRoman" w:start="2"/>
          <w:cols w:space="720"/>
          <w:noEndnote/>
          <w:docGrid w:linePitch="326"/>
        </w:sectPr>
      </w:pPr>
      <w:r w:rsidRPr="00D33565">
        <w:rPr>
          <w:rFonts w:ascii="Garamond" w:hAnsi="Garamond"/>
          <w:b/>
        </w:rPr>
        <w:fldChar w:fldCharType="end"/>
      </w:r>
    </w:p>
    <w:p w14:paraId="20AD3AE5" w14:textId="43BDE705" w:rsidR="00E956E8" w:rsidRPr="00D33565" w:rsidRDefault="00E956E8" w:rsidP="001E6788">
      <w:pPr>
        <w:pStyle w:val="Heading1"/>
        <w:rPr>
          <w:rFonts w:ascii="Garamond" w:hAnsi="Garamond"/>
        </w:rPr>
      </w:pPr>
      <w:bookmarkStart w:id="27" w:name="_Toc259102605"/>
      <w:bookmarkStart w:id="28" w:name="_Toc259103557"/>
      <w:bookmarkStart w:id="29" w:name="_Toc259104015"/>
      <w:bookmarkStart w:id="30" w:name="_Toc257618336"/>
      <w:bookmarkStart w:id="31" w:name="_Toc257621461"/>
      <w:bookmarkStart w:id="32" w:name="_Toc257624585"/>
      <w:bookmarkStart w:id="33" w:name="_Toc257618338"/>
      <w:bookmarkStart w:id="34" w:name="_Toc257621463"/>
      <w:bookmarkStart w:id="35" w:name="_Toc257624587"/>
      <w:bookmarkStart w:id="36" w:name="_Toc257621095"/>
      <w:bookmarkStart w:id="37" w:name="_Toc257624220"/>
      <w:bookmarkStart w:id="38" w:name="_Toc257621097"/>
      <w:bookmarkStart w:id="39" w:name="_Toc257624222"/>
      <w:bookmarkStart w:id="40" w:name="_Toc257621100"/>
      <w:bookmarkStart w:id="41" w:name="_Toc257624225"/>
      <w:bookmarkStart w:id="42" w:name="_Toc257621101"/>
      <w:bookmarkStart w:id="43" w:name="_Toc257624226"/>
      <w:bookmarkStart w:id="44" w:name="_Toc257621102"/>
      <w:bookmarkStart w:id="45" w:name="_Toc257624227"/>
      <w:bookmarkStart w:id="46" w:name="_Toc257621140"/>
      <w:bookmarkStart w:id="47" w:name="_Toc257624265"/>
      <w:bookmarkStart w:id="48" w:name="_Toc257621141"/>
      <w:bookmarkStart w:id="49" w:name="_Toc257624266"/>
      <w:bookmarkStart w:id="50" w:name="_Toc257621142"/>
      <w:bookmarkStart w:id="51" w:name="_Toc257624267"/>
      <w:bookmarkStart w:id="52" w:name="_Toc257621144"/>
      <w:bookmarkStart w:id="53" w:name="_Toc257624269"/>
      <w:bookmarkStart w:id="54" w:name="_Toc257621146"/>
      <w:bookmarkStart w:id="55" w:name="_Toc257624271"/>
      <w:bookmarkStart w:id="56" w:name="_Toc257621148"/>
      <w:bookmarkStart w:id="57" w:name="_Toc257624273"/>
      <w:bookmarkStart w:id="58" w:name="_Toc257621149"/>
      <w:bookmarkStart w:id="59" w:name="_Toc257624274"/>
      <w:bookmarkStart w:id="60" w:name="_Toc257621150"/>
      <w:bookmarkStart w:id="61" w:name="_Toc257624275"/>
      <w:bookmarkStart w:id="62" w:name="_Toc257621151"/>
      <w:bookmarkStart w:id="63" w:name="_Toc257624276"/>
      <w:bookmarkStart w:id="64" w:name="_Toc257621152"/>
      <w:bookmarkStart w:id="65" w:name="_Toc257624277"/>
      <w:bookmarkStart w:id="66" w:name="_Toc257621153"/>
      <w:bookmarkStart w:id="67" w:name="_Toc257624278"/>
      <w:bookmarkStart w:id="68" w:name="_Toc257621154"/>
      <w:bookmarkStart w:id="69" w:name="_Toc257624279"/>
      <w:bookmarkStart w:id="70" w:name="_Toc257621155"/>
      <w:bookmarkStart w:id="71" w:name="_Toc257624280"/>
      <w:bookmarkStart w:id="72" w:name="_Toc257621156"/>
      <w:bookmarkStart w:id="73" w:name="_Toc257624281"/>
      <w:bookmarkStart w:id="74" w:name="_Toc257621158"/>
      <w:bookmarkStart w:id="75" w:name="_Toc257624283"/>
      <w:bookmarkStart w:id="76" w:name="_Toc257621160"/>
      <w:bookmarkStart w:id="77" w:name="_Toc257624285"/>
      <w:bookmarkStart w:id="78" w:name="_Toc257621162"/>
      <w:bookmarkStart w:id="79" w:name="_Toc257624287"/>
      <w:bookmarkStart w:id="80" w:name="_Toc257621164"/>
      <w:bookmarkStart w:id="81" w:name="_Toc257624289"/>
      <w:bookmarkStart w:id="82" w:name="_Toc257621166"/>
      <w:bookmarkStart w:id="83" w:name="_Toc257624291"/>
      <w:bookmarkStart w:id="84" w:name="_Toc257621168"/>
      <w:bookmarkStart w:id="85" w:name="_Toc257624293"/>
      <w:bookmarkStart w:id="86" w:name="_Toc257621170"/>
      <w:bookmarkStart w:id="87" w:name="_Toc257624295"/>
      <w:bookmarkStart w:id="88" w:name="_Toc257621172"/>
      <w:bookmarkStart w:id="89" w:name="_Toc257624297"/>
      <w:bookmarkStart w:id="90" w:name="_Toc257621174"/>
      <w:bookmarkStart w:id="91" w:name="_Toc257624299"/>
      <w:bookmarkStart w:id="92" w:name="_Toc257621176"/>
      <w:bookmarkStart w:id="93" w:name="_Toc257624301"/>
      <w:bookmarkStart w:id="94" w:name="_Toc257621177"/>
      <w:bookmarkStart w:id="95" w:name="_Toc257624302"/>
      <w:bookmarkStart w:id="96" w:name="_Toc257621178"/>
      <w:bookmarkStart w:id="97" w:name="_Toc257624303"/>
      <w:bookmarkStart w:id="98" w:name="_Toc257621180"/>
      <w:bookmarkStart w:id="99" w:name="_Toc257624305"/>
      <w:bookmarkStart w:id="100" w:name="_Toc257621182"/>
      <w:bookmarkStart w:id="101" w:name="_Toc257624307"/>
      <w:bookmarkStart w:id="102" w:name="_Toc257621183"/>
      <w:bookmarkStart w:id="103" w:name="_Toc257624308"/>
      <w:bookmarkStart w:id="104" w:name="_Toc257621184"/>
      <w:bookmarkStart w:id="105" w:name="_Toc257624309"/>
      <w:bookmarkStart w:id="106" w:name="_Toc257621186"/>
      <w:bookmarkStart w:id="107" w:name="_Toc257624311"/>
      <w:bookmarkStart w:id="108" w:name="_Toc257621188"/>
      <w:bookmarkStart w:id="109" w:name="_Toc257624313"/>
      <w:bookmarkStart w:id="110" w:name="_Toc257621190"/>
      <w:bookmarkStart w:id="111" w:name="_Toc257624315"/>
      <w:bookmarkStart w:id="112" w:name="_Toc257621192"/>
      <w:bookmarkStart w:id="113" w:name="_Toc257624317"/>
      <w:bookmarkStart w:id="114" w:name="_Toc257621194"/>
      <w:bookmarkStart w:id="115" w:name="_Toc257624319"/>
      <w:bookmarkStart w:id="116" w:name="_Toc257621196"/>
      <w:bookmarkStart w:id="117" w:name="_Toc257624321"/>
      <w:bookmarkStart w:id="118" w:name="_Toc257621198"/>
      <w:bookmarkStart w:id="119" w:name="_Toc257624323"/>
      <w:bookmarkStart w:id="120" w:name="_Toc257621200"/>
      <w:bookmarkStart w:id="121" w:name="_Toc257624325"/>
      <w:bookmarkStart w:id="122" w:name="_Toc257621202"/>
      <w:bookmarkStart w:id="123" w:name="_Toc257624327"/>
      <w:bookmarkStart w:id="124" w:name="_Toc257621203"/>
      <w:bookmarkStart w:id="125" w:name="_Toc257624328"/>
      <w:bookmarkStart w:id="126" w:name="_Toc257621204"/>
      <w:bookmarkStart w:id="127" w:name="_Toc257624329"/>
      <w:bookmarkStart w:id="128" w:name="_Toc257621206"/>
      <w:bookmarkStart w:id="129" w:name="_Toc257624331"/>
      <w:bookmarkStart w:id="130" w:name="_Toc257621208"/>
      <w:bookmarkStart w:id="131" w:name="_Toc257624333"/>
      <w:bookmarkStart w:id="132" w:name="_Toc257621210"/>
      <w:bookmarkStart w:id="133" w:name="_Toc257624335"/>
      <w:bookmarkStart w:id="134" w:name="_Toc257621212"/>
      <w:bookmarkStart w:id="135" w:name="_Toc257624337"/>
      <w:bookmarkStart w:id="136" w:name="_Toc257621214"/>
      <w:bookmarkStart w:id="137" w:name="_Toc257624339"/>
      <w:bookmarkStart w:id="138" w:name="_Toc257621216"/>
      <w:bookmarkStart w:id="139" w:name="_Toc257624341"/>
      <w:bookmarkStart w:id="140" w:name="_Toc257621218"/>
      <w:bookmarkStart w:id="141" w:name="_Toc257624343"/>
      <w:bookmarkStart w:id="142" w:name="_Toc257621220"/>
      <w:bookmarkStart w:id="143" w:name="_Toc257624345"/>
      <w:bookmarkStart w:id="144" w:name="_Toc257621221"/>
      <w:bookmarkStart w:id="145" w:name="_Toc257624346"/>
      <w:bookmarkStart w:id="146" w:name="_Toc257621222"/>
      <w:bookmarkStart w:id="147" w:name="_Toc257624347"/>
      <w:bookmarkStart w:id="148" w:name="_Toc257621224"/>
      <w:bookmarkStart w:id="149" w:name="_Toc257624349"/>
      <w:bookmarkStart w:id="150" w:name="_Toc257621226"/>
      <w:bookmarkStart w:id="151" w:name="_Toc257624351"/>
      <w:bookmarkStart w:id="152" w:name="_Toc257621227"/>
      <w:bookmarkStart w:id="153" w:name="_Toc257624352"/>
      <w:bookmarkStart w:id="154" w:name="_Toc257621228"/>
      <w:bookmarkStart w:id="155" w:name="_Toc257624353"/>
      <w:bookmarkStart w:id="156" w:name="_Toc257621230"/>
      <w:bookmarkStart w:id="157" w:name="_Toc257624355"/>
      <w:bookmarkStart w:id="158" w:name="_Toc257621231"/>
      <w:bookmarkStart w:id="159" w:name="_Toc257624356"/>
      <w:bookmarkStart w:id="160" w:name="_Toc257621232"/>
      <w:bookmarkStart w:id="161" w:name="_Toc257624357"/>
      <w:bookmarkStart w:id="162" w:name="_Toc257621233"/>
      <w:bookmarkStart w:id="163" w:name="_Toc257624358"/>
      <w:bookmarkStart w:id="164" w:name="_Toc257621234"/>
      <w:bookmarkStart w:id="165" w:name="_Toc257624359"/>
      <w:bookmarkStart w:id="166" w:name="_Toc257621236"/>
      <w:bookmarkStart w:id="167" w:name="_Toc257624361"/>
      <w:bookmarkStart w:id="168" w:name="_Toc257621238"/>
      <w:bookmarkStart w:id="169" w:name="_Toc257624363"/>
      <w:bookmarkStart w:id="170" w:name="_Toc257621240"/>
      <w:bookmarkStart w:id="171" w:name="_Toc257624365"/>
      <w:bookmarkStart w:id="172" w:name="_Toc257621242"/>
      <w:bookmarkStart w:id="173" w:name="_Toc257624367"/>
      <w:bookmarkStart w:id="174" w:name="_Toc257621244"/>
      <w:bookmarkStart w:id="175" w:name="_Toc257624369"/>
      <w:bookmarkStart w:id="176" w:name="_Toc257621246"/>
      <w:bookmarkStart w:id="177" w:name="_Toc257624371"/>
      <w:bookmarkStart w:id="178" w:name="_Toc257621248"/>
      <w:bookmarkStart w:id="179" w:name="_Toc257624373"/>
      <w:bookmarkStart w:id="180" w:name="_Toc257621250"/>
      <w:bookmarkStart w:id="181" w:name="_Toc257624375"/>
      <w:bookmarkStart w:id="182" w:name="_Toc257621252"/>
      <w:bookmarkStart w:id="183" w:name="_Toc257624377"/>
      <w:bookmarkStart w:id="184" w:name="_Toc257621254"/>
      <w:bookmarkStart w:id="185" w:name="_Toc257624379"/>
      <w:bookmarkStart w:id="186" w:name="_Toc257621256"/>
      <w:bookmarkStart w:id="187" w:name="_Toc257624381"/>
      <w:bookmarkStart w:id="188" w:name="_Toc257621258"/>
      <w:bookmarkStart w:id="189" w:name="_Toc257624383"/>
      <w:bookmarkStart w:id="190" w:name="_Toc257621260"/>
      <w:bookmarkStart w:id="191" w:name="_Toc257624385"/>
      <w:bookmarkStart w:id="192" w:name="_Toc257621261"/>
      <w:bookmarkStart w:id="193" w:name="_Toc257624386"/>
      <w:bookmarkStart w:id="194" w:name="_Toc257621262"/>
      <w:bookmarkStart w:id="195" w:name="_Toc257624387"/>
      <w:bookmarkStart w:id="196" w:name="_Toc257621264"/>
      <w:bookmarkStart w:id="197" w:name="_Toc257624389"/>
      <w:bookmarkStart w:id="198" w:name="_Toc257621265"/>
      <w:bookmarkStart w:id="199" w:name="_Toc257624390"/>
      <w:bookmarkStart w:id="200" w:name="_Toc257621266"/>
      <w:bookmarkStart w:id="201" w:name="_Toc257624391"/>
      <w:bookmarkStart w:id="202" w:name="_Toc257621267"/>
      <w:bookmarkStart w:id="203" w:name="_Toc257624392"/>
      <w:bookmarkStart w:id="204" w:name="_Toc257621268"/>
      <w:bookmarkStart w:id="205" w:name="_Toc257624393"/>
      <w:bookmarkStart w:id="206" w:name="_Toc257621270"/>
      <w:bookmarkStart w:id="207" w:name="_Toc257624395"/>
      <w:bookmarkStart w:id="208" w:name="_Toc257621272"/>
      <w:bookmarkStart w:id="209" w:name="_Toc257624397"/>
      <w:bookmarkStart w:id="210" w:name="_Toc257621274"/>
      <w:bookmarkStart w:id="211" w:name="_Toc257624399"/>
      <w:bookmarkStart w:id="212" w:name="_Toc257621277"/>
      <w:bookmarkStart w:id="213" w:name="_Toc257624402"/>
      <w:bookmarkStart w:id="214" w:name="_Toc257621279"/>
      <w:bookmarkStart w:id="215" w:name="_Toc257624404"/>
      <w:bookmarkStart w:id="216" w:name="_Toc257621280"/>
      <w:bookmarkStart w:id="217" w:name="_Toc257624405"/>
      <w:bookmarkStart w:id="218" w:name="_Toc257621281"/>
      <w:bookmarkStart w:id="219" w:name="_Toc257624406"/>
      <w:bookmarkStart w:id="220" w:name="_Toc257621283"/>
      <w:bookmarkStart w:id="221" w:name="_Toc257624408"/>
      <w:bookmarkStart w:id="222" w:name="_Toc257621285"/>
      <w:bookmarkStart w:id="223" w:name="_Toc257624410"/>
      <w:bookmarkStart w:id="224" w:name="_Toc257621287"/>
      <w:bookmarkStart w:id="225" w:name="_Toc257624412"/>
      <w:bookmarkStart w:id="226" w:name="_Toc257621289"/>
      <w:bookmarkStart w:id="227" w:name="_Toc257624414"/>
      <w:bookmarkStart w:id="228" w:name="_Toc257621291"/>
      <w:bookmarkStart w:id="229" w:name="_Toc257624416"/>
      <w:bookmarkStart w:id="230" w:name="_Toc257621293"/>
      <w:bookmarkStart w:id="231" w:name="_Toc257624418"/>
      <w:bookmarkStart w:id="232" w:name="_Toc257621295"/>
      <w:bookmarkStart w:id="233" w:name="_Toc257624420"/>
      <w:bookmarkStart w:id="234" w:name="_Toc257621297"/>
      <w:bookmarkStart w:id="235" w:name="_Toc257624422"/>
      <w:bookmarkStart w:id="236" w:name="_Toc257621299"/>
      <w:bookmarkStart w:id="237" w:name="_Toc257624424"/>
      <w:bookmarkStart w:id="238" w:name="_Toc257621301"/>
      <w:bookmarkStart w:id="239" w:name="_Toc257624426"/>
      <w:bookmarkStart w:id="240" w:name="_Toc257621303"/>
      <w:bookmarkStart w:id="241" w:name="_Toc257624428"/>
      <w:bookmarkStart w:id="242" w:name="_Toc257621305"/>
      <w:bookmarkStart w:id="243" w:name="_Toc257624430"/>
      <w:bookmarkStart w:id="244" w:name="_Toc257621306"/>
      <w:bookmarkStart w:id="245" w:name="_Toc257624431"/>
      <w:bookmarkStart w:id="246" w:name="_Toc257621307"/>
      <w:bookmarkStart w:id="247" w:name="_Toc257624432"/>
      <w:bookmarkStart w:id="248" w:name="_Toc257621309"/>
      <w:bookmarkStart w:id="249" w:name="_Toc257624434"/>
      <w:bookmarkStart w:id="250" w:name="_Toc257621311"/>
      <w:bookmarkStart w:id="251" w:name="_Toc257624436"/>
      <w:bookmarkStart w:id="252" w:name="_Toc257621313"/>
      <w:bookmarkStart w:id="253" w:name="_Toc257624438"/>
      <w:bookmarkStart w:id="254" w:name="_Toc257621314"/>
      <w:bookmarkStart w:id="255" w:name="_Toc257624439"/>
      <w:bookmarkStart w:id="256" w:name="_Toc257621315"/>
      <w:bookmarkStart w:id="257" w:name="_Toc257624440"/>
      <w:bookmarkStart w:id="258" w:name="_Toc257621317"/>
      <w:bookmarkStart w:id="259" w:name="_Toc257624442"/>
      <w:bookmarkStart w:id="260" w:name="_Toc257621318"/>
      <w:bookmarkStart w:id="261" w:name="_Toc257624443"/>
      <w:bookmarkStart w:id="262" w:name="_Toc257621319"/>
      <w:bookmarkStart w:id="263" w:name="_Toc257624444"/>
      <w:bookmarkStart w:id="264" w:name="_Toc257621321"/>
      <w:bookmarkStart w:id="265" w:name="_Toc257624446"/>
      <w:bookmarkStart w:id="266" w:name="_Toc257621322"/>
      <w:bookmarkStart w:id="267" w:name="_Toc257624447"/>
      <w:bookmarkStart w:id="268" w:name="_Toc257621323"/>
      <w:bookmarkStart w:id="269" w:name="_Toc257624448"/>
      <w:bookmarkStart w:id="270" w:name="_Toc257621325"/>
      <w:bookmarkStart w:id="271" w:name="_Toc257624450"/>
      <w:bookmarkStart w:id="272" w:name="_Toc257621326"/>
      <w:bookmarkStart w:id="273" w:name="_Toc257624451"/>
      <w:bookmarkStart w:id="274" w:name="_Toc257621327"/>
      <w:bookmarkStart w:id="275" w:name="_Toc257624452"/>
      <w:bookmarkStart w:id="276" w:name="_Toc257621329"/>
      <w:bookmarkStart w:id="277" w:name="_Toc257624454"/>
      <w:bookmarkStart w:id="278" w:name="_Toc257621330"/>
      <w:bookmarkStart w:id="279" w:name="_Toc257624455"/>
      <w:bookmarkStart w:id="280" w:name="_Toc257621331"/>
      <w:bookmarkStart w:id="281" w:name="_Toc257624456"/>
      <w:bookmarkStart w:id="282" w:name="_Toc257621333"/>
      <w:bookmarkStart w:id="283" w:name="_Toc257624458"/>
      <w:bookmarkStart w:id="284" w:name="_Toc257621335"/>
      <w:bookmarkStart w:id="285" w:name="_Toc257624460"/>
      <w:bookmarkStart w:id="286" w:name="_Toc257624461"/>
      <w:bookmarkStart w:id="287" w:name="_Toc15237859"/>
      <w:bookmarkStart w:id="288" w:name="_Toc222914727"/>
      <w:bookmarkStart w:id="289" w:name="_Toc505756190"/>
      <w:bookmarkStart w:id="290" w:name="_Toc35153534"/>
      <w:bookmarkStart w:id="291" w:name="_Toc35220614"/>
      <w:bookmarkStart w:id="292" w:name="_Toc35305272"/>
      <w:bookmarkStart w:id="293" w:name="_Toc30154470"/>
      <w:bookmarkStart w:id="294" w:name="_Toc30154847"/>
      <w:bookmarkStart w:id="295" w:name="_Toc36284909"/>
      <w:bookmarkStart w:id="296" w:name="_Toc37493591"/>
      <w:bookmarkStart w:id="297" w:name="_Toc38360347"/>
      <w:bookmarkStart w:id="298" w:name="_Toc44144278"/>
      <w:bookmarkStart w:id="299" w:name="_Toc44223459"/>
      <w:bookmarkStart w:id="300" w:name="_Toc44223757"/>
      <w:bookmarkStart w:id="301" w:name="_Toc49140386"/>
      <w:bookmarkStart w:id="302" w:name="_Toc51923827"/>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sidRPr="00D33565">
        <w:rPr>
          <w:rFonts w:ascii="Garamond" w:hAnsi="Garamond"/>
        </w:rPr>
        <w:lastRenderedPageBreak/>
        <w:t>Introduction</w:t>
      </w:r>
      <w:bookmarkEnd w:id="286"/>
      <w:bookmarkEnd w:id="287"/>
      <w:bookmarkEnd w:id="288"/>
    </w:p>
    <w:p w14:paraId="30B92667" w14:textId="3649DE36" w:rsidR="00521EF9" w:rsidRPr="00D33565" w:rsidRDefault="00521EF9" w:rsidP="00521EF9">
      <w:pPr>
        <w:rPr>
          <w:rFonts w:ascii="Garamond" w:eastAsia="Calibri" w:hAnsi="Garamond"/>
        </w:rPr>
      </w:pPr>
      <w:bookmarkStart w:id="303" w:name="_Toc257566980"/>
      <w:bookmarkStart w:id="304" w:name="_Toc257567095"/>
      <w:bookmarkStart w:id="305" w:name="_Toc257567210"/>
      <w:bookmarkStart w:id="306" w:name="_Toc257575748"/>
      <w:bookmarkStart w:id="307" w:name="_Toc257576330"/>
      <w:bookmarkStart w:id="308" w:name="_Toc257621337"/>
      <w:bookmarkStart w:id="309" w:name="_Toc257624462"/>
      <w:bookmarkStart w:id="310" w:name="_Toc257566410"/>
      <w:bookmarkStart w:id="311" w:name="_Toc257566524"/>
      <w:bookmarkStart w:id="312" w:name="_Toc257566638"/>
      <w:bookmarkStart w:id="313" w:name="_Toc257566752"/>
      <w:bookmarkStart w:id="314" w:name="_Toc257566866"/>
      <w:bookmarkStart w:id="315" w:name="_Toc257566981"/>
      <w:bookmarkStart w:id="316" w:name="_Toc257567096"/>
      <w:bookmarkStart w:id="317" w:name="_Toc257567211"/>
      <w:bookmarkStart w:id="318" w:name="_Toc257575749"/>
      <w:bookmarkStart w:id="319" w:name="_Toc257576331"/>
      <w:bookmarkStart w:id="320" w:name="_Toc257621338"/>
      <w:bookmarkStart w:id="321" w:name="_Toc257624463"/>
      <w:bookmarkStart w:id="322" w:name="_Toc257566867"/>
      <w:bookmarkStart w:id="323" w:name="_Toc257566982"/>
      <w:bookmarkStart w:id="324" w:name="_Toc257567097"/>
      <w:bookmarkStart w:id="325" w:name="_Toc257567212"/>
      <w:bookmarkStart w:id="326" w:name="_Toc257575750"/>
      <w:bookmarkStart w:id="327" w:name="_Toc257576332"/>
      <w:bookmarkStart w:id="328" w:name="_Toc257621339"/>
      <w:bookmarkStart w:id="329" w:name="_Toc257624464"/>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sidRPr="00D33565">
        <w:rPr>
          <w:rFonts w:ascii="Garamond" w:eastAsia="Calibri" w:hAnsi="Garamond"/>
        </w:rPr>
        <w:t>The D</w:t>
      </w:r>
      <w:r w:rsidR="00561B05" w:rsidRPr="00D33565">
        <w:rPr>
          <w:rFonts w:ascii="Garamond" w:eastAsia="Calibri" w:hAnsi="Garamond"/>
        </w:rPr>
        <w:t xml:space="preserve">efense Information </w:t>
      </w:r>
      <w:r w:rsidRPr="00D33565">
        <w:rPr>
          <w:rFonts w:ascii="Garamond" w:eastAsia="Calibri" w:hAnsi="Garamond"/>
        </w:rPr>
        <w:t>S</w:t>
      </w:r>
      <w:r w:rsidR="00561B05" w:rsidRPr="00D33565">
        <w:rPr>
          <w:rFonts w:ascii="Garamond" w:eastAsia="Calibri" w:hAnsi="Garamond"/>
        </w:rPr>
        <w:t xml:space="preserve">ystems </w:t>
      </w:r>
      <w:r w:rsidRPr="00D33565">
        <w:rPr>
          <w:rFonts w:ascii="Garamond" w:eastAsia="Calibri" w:hAnsi="Garamond"/>
        </w:rPr>
        <w:t>A</w:t>
      </w:r>
      <w:r w:rsidR="00561B05" w:rsidRPr="00D33565">
        <w:rPr>
          <w:rFonts w:ascii="Garamond" w:eastAsia="Calibri" w:hAnsi="Garamond"/>
        </w:rPr>
        <w:t>gency (DISA)</w:t>
      </w:r>
      <w:r w:rsidRPr="00D33565">
        <w:rPr>
          <w:rFonts w:ascii="Garamond" w:eastAsia="Calibri" w:hAnsi="Garamond"/>
        </w:rPr>
        <w:t xml:space="preserve"> Standards </w:t>
      </w:r>
      <w:r w:rsidR="00F65AE4" w:rsidRPr="00D33565">
        <w:rPr>
          <w:rFonts w:ascii="Garamond" w:eastAsia="Calibri" w:hAnsi="Garamond"/>
        </w:rPr>
        <w:t>and Analysis Division</w:t>
      </w:r>
      <w:r w:rsidRPr="00D33565">
        <w:rPr>
          <w:rFonts w:ascii="Garamond" w:eastAsia="Calibri" w:hAnsi="Garamond"/>
        </w:rPr>
        <w:t xml:space="preserve"> plays a critical role in enhancing the security posture of the Department of Defense’s (</w:t>
      </w:r>
      <w:r w:rsidR="00A839A3" w:rsidRPr="00D33565">
        <w:rPr>
          <w:rFonts w:ascii="Garamond" w:eastAsia="Calibri" w:hAnsi="Garamond"/>
        </w:rPr>
        <w:t>DOD</w:t>
      </w:r>
      <w:r w:rsidRPr="00D33565">
        <w:rPr>
          <w:rFonts w:ascii="Garamond" w:eastAsia="Calibri" w:hAnsi="Garamond"/>
        </w:rPr>
        <w:t xml:space="preserve">) security systems through its Security Technical Implementation Guides (STIGs). The STIGs provide </w:t>
      </w:r>
      <w:r w:rsidR="00A839A3" w:rsidRPr="00D33565">
        <w:rPr>
          <w:rFonts w:ascii="Garamond" w:eastAsia="Calibri" w:hAnsi="Garamond"/>
        </w:rPr>
        <w:t>DOD</w:t>
      </w:r>
      <w:r w:rsidRPr="00D33565">
        <w:rPr>
          <w:rFonts w:ascii="Garamond" w:eastAsia="Calibri" w:hAnsi="Garamond"/>
        </w:rPr>
        <w:t xml:space="preserve"> and other federal agencies with </w:t>
      </w:r>
      <w:r w:rsidR="00561B05" w:rsidRPr="00D33565">
        <w:rPr>
          <w:rFonts w:ascii="Garamond" w:eastAsia="Calibri" w:hAnsi="Garamond"/>
        </w:rPr>
        <w:t xml:space="preserve">operational configuration </w:t>
      </w:r>
      <w:r w:rsidRPr="00D33565">
        <w:rPr>
          <w:rFonts w:ascii="Garamond" w:eastAsia="Calibri" w:hAnsi="Garamond"/>
        </w:rPr>
        <w:t xml:space="preserve">guidance to </w:t>
      </w:r>
      <w:r w:rsidR="00E23F4A" w:rsidRPr="00D33565">
        <w:rPr>
          <w:rFonts w:ascii="Garamond" w:eastAsia="Calibri" w:hAnsi="Garamond"/>
        </w:rPr>
        <w:t>harden</w:t>
      </w:r>
      <w:r w:rsidRPr="00D33565">
        <w:rPr>
          <w:rFonts w:ascii="Garamond" w:eastAsia="Calibri" w:hAnsi="Garamond"/>
        </w:rPr>
        <w:t xml:space="preserve"> computer systems and protect cyber infrastructure that might otherwise be vulnerable to a malicious computer attack.</w:t>
      </w:r>
    </w:p>
    <w:p w14:paraId="4A0314A2" w14:textId="77777777" w:rsidR="00185902" w:rsidRPr="00D33565" w:rsidRDefault="00185902" w:rsidP="00521EF9">
      <w:pPr>
        <w:rPr>
          <w:rFonts w:ascii="Garamond" w:hAnsi="Garamond"/>
        </w:rPr>
      </w:pPr>
    </w:p>
    <w:p w14:paraId="733B752C" w14:textId="3B6DA76A" w:rsidR="00521EF9" w:rsidRPr="00D33565" w:rsidRDefault="002E10DE" w:rsidP="00521EF9">
      <w:pPr>
        <w:rPr>
          <w:rFonts w:ascii="Garamond" w:eastAsia="Calibri" w:hAnsi="Garamond" w:cstheme="minorHAnsi"/>
        </w:rPr>
      </w:pPr>
      <w:r w:rsidRPr="00D33565">
        <w:rPr>
          <w:rFonts w:ascii="Garamond" w:hAnsi="Garamond"/>
        </w:rPr>
        <w:t>DISA</w:t>
      </w:r>
      <w:r w:rsidR="00185902" w:rsidRPr="00D33565">
        <w:rPr>
          <w:rFonts w:ascii="Garamond" w:hAnsi="Garamond"/>
        </w:rPr>
        <w:t xml:space="preserve"> has develop</w:t>
      </w:r>
      <w:r w:rsidR="00E655A0" w:rsidRPr="00D33565">
        <w:rPr>
          <w:rFonts w:ascii="Garamond" w:hAnsi="Garamond"/>
        </w:rPr>
        <w:t>ed</w:t>
      </w:r>
      <w:r w:rsidR="00185902" w:rsidRPr="00D33565">
        <w:rPr>
          <w:rFonts w:ascii="Garamond" w:hAnsi="Garamond"/>
        </w:rPr>
        <w:t xml:space="preserve"> a process </w:t>
      </w:r>
      <w:r w:rsidR="00993810" w:rsidRPr="00D33565">
        <w:rPr>
          <w:rFonts w:ascii="Garamond" w:hAnsi="Garamond"/>
        </w:rPr>
        <w:t>through which</w:t>
      </w:r>
      <w:r w:rsidR="00185902" w:rsidRPr="00D33565">
        <w:rPr>
          <w:rFonts w:ascii="Garamond" w:hAnsi="Garamond"/>
        </w:rPr>
        <w:t xml:space="preserve"> vendors can </w:t>
      </w:r>
      <w:r w:rsidR="00993810" w:rsidRPr="00D33565">
        <w:rPr>
          <w:rFonts w:ascii="Garamond" w:hAnsi="Garamond"/>
        </w:rPr>
        <w:t xml:space="preserve">request to </w:t>
      </w:r>
      <w:r w:rsidR="00185902" w:rsidRPr="00D33565">
        <w:rPr>
          <w:rFonts w:ascii="Garamond" w:hAnsi="Garamond"/>
        </w:rPr>
        <w:t xml:space="preserve">write a STIG for </w:t>
      </w:r>
      <w:r w:rsidR="00993810" w:rsidRPr="00D33565">
        <w:rPr>
          <w:rFonts w:ascii="Garamond" w:hAnsi="Garamond"/>
        </w:rPr>
        <w:t xml:space="preserve">possible </w:t>
      </w:r>
      <w:r w:rsidR="00185902" w:rsidRPr="00D33565">
        <w:rPr>
          <w:rFonts w:ascii="Garamond" w:hAnsi="Garamond"/>
        </w:rPr>
        <w:t>publication.</w:t>
      </w:r>
    </w:p>
    <w:p w14:paraId="4B0B0F85" w14:textId="77777777" w:rsidR="00521EF9" w:rsidRPr="00D33565" w:rsidRDefault="00521EF9" w:rsidP="00521EF9">
      <w:pPr>
        <w:rPr>
          <w:rFonts w:ascii="Garamond" w:eastAsia="Calibri" w:hAnsi="Garamond" w:cstheme="minorHAnsi"/>
        </w:rPr>
      </w:pPr>
    </w:p>
    <w:p w14:paraId="04F42BDB" w14:textId="73AAC320" w:rsidR="006D4501" w:rsidRPr="00D33565" w:rsidRDefault="00993810" w:rsidP="006D4501">
      <w:pPr>
        <w:rPr>
          <w:rFonts w:ascii="Garamond" w:hAnsi="Garamond" w:cstheme="minorHAnsi"/>
        </w:rPr>
      </w:pPr>
      <w:r w:rsidRPr="00D33565">
        <w:rPr>
          <w:rFonts w:ascii="Garamond" w:hAnsi="Garamond"/>
        </w:rPr>
        <w:t>This Vendor Process contains the following m</w:t>
      </w:r>
      <w:r w:rsidR="006D05C6" w:rsidRPr="00D33565">
        <w:rPr>
          <w:rFonts w:ascii="Garamond" w:hAnsi="Garamond"/>
        </w:rPr>
        <w:t xml:space="preserve">ajor </w:t>
      </w:r>
      <w:r w:rsidRPr="00D33565">
        <w:rPr>
          <w:rFonts w:ascii="Garamond" w:hAnsi="Garamond"/>
        </w:rPr>
        <w:t>m</w:t>
      </w:r>
      <w:r w:rsidR="006D05C6" w:rsidRPr="00D33565">
        <w:rPr>
          <w:rFonts w:ascii="Garamond" w:hAnsi="Garamond"/>
        </w:rPr>
        <w:t>ilestones</w:t>
      </w:r>
      <w:r w:rsidRPr="00D33565">
        <w:rPr>
          <w:rFonts w:ascii="Garamond" w:hAnsi="Garamond"/>
        </w:rPr>
        <w:t>.</w:t>
      </w:r>
      <w:r w:rsidR="00515BC2" w:rsidRPr="00D33565">
        <w:rPr>
          <w:rFonts w:ascii="Garamond" w:hAnsi="Garamond"/>
        </w:rPr>
        <w:t xml:space="preserve"> “Decision points” indicate when DISA will determine if a vendor continues in the process.</w:t>
      </w:r>
      <w:r w:rsidR="000D3497" w:rsidRPr="00D33565">
        <w:rPr>
          <w:rFonts w:ascii="Garamond" w:hAnsi="Garamond"/>
        </w:rPr>
        <w:t xml:space="preserve"> </w:t>
      </w:r>
    </w:p>
    <w:p w14:paraId="1C7E2769" w14:textId="77777777" w:rsidR="00521EF9" w:rsidRPr="00D33565" w:rsidRDefault="00521EF9" w:rsidP="00521EF9">
      <w:pPr>
        <w:rPr>
          <w:rFonts w:ascii="Garamond" w:hAnsi="Garamond" w:cstheme="minorHAnsi"/>
        </w:rPr>
      </w:pPr>
    </w:p>
    <w:p w14:paraId="2EBAA32A" w14:textId="24A72C08" w:rsidR="00E87602" w:rsidRPr="00D33565" w:rsidRDefault="006D38BB" w:rsidP="006D38BB">
      <w:pPr>
        <w:pStyle w:val="Caption"/>
        <w:jc w:val="center"/>
        <w:rPr>
          <w:rFonts w:ascii="Garamond" w:hAnsi="Garamond" w:cstheme="minorHAnsi"/>
        </w:rPr>
      </w:pPr>
      <w:bookmarkStart w:id="330" w:name="_Toc222914777"/>
      <w:r w:rsidRPr="00D33565">
        <w:rPr>
          <w:rFonts w:ascii="Garamond" w:hAnsi="Garamond"/>
        </w:rPr>
        <w:t xml:space="preserve">Figure </w:t>
      </w:r>
      <w:r w:rsidRPr="00D33565">
        <w:rPr>
          <w:rFonts w:ascii="Garamond" w:hAnsi="Garamond"/>
        </w:rPr>
        <w:fldChar w:fldCharType="begin"/>
      </w:r>
      <w:r w:rsidRPr="00D33565">
        <w:rPr>
          <w:rFonts w:ascii="Garamond" w:hAnsi="Garamond"/>
        </w:rPr>
        <w:instrText>STYLEREF 1 \s</w:instrText>
      </w:r>
      <w:r w:rsidRPr="00D33565">
        <w:rPr>
          <w:rFonts w:ascii="Garamond" w:hAnsi="Garamond"/>
        </w:rPr>
        <w:fldChar w:fldCharType="separate"/>
      </w:r>
      <w:r w:rsidRPr="00D33565">
        <w:rPr>
          <w:rFonts w:ascii="Garamond" w:hAnsi="Garamond"/>
        </w:rPr>
        <w:t>1</w:t>
      </w:r>
      <w:r w:rsidRPr="00D33565">
        <w:rPr>
          <w:rFonts w:ascii="Garamond" w:hAnsi="Garamond"/>
        </w:rPr>
        <w:fldChar w:fldCharType="end"/>
      </w:r>
      <w:r w:rsidRPr="00D33565">
        <w:rPr>
          <w:rFonts w:ascii="Garamond" w:hAnsi="Garamond"/>
        </w:rPr>
        <w:noBreakHyphen/>
      </w:r>
      <w:r w:rsidRPr="00D33565">
        <w:rPr>
          <w:rFonts w:ascii="Garamond" w:hAnsi="Garamond"/>
        </w:rPr>
        <w:fldChar w:fldCharType="begin"/>
      </w:r>
      <w:r w:rsidRPr="00D33565">
        <w:rPr>
          <w:rFonts w:ascii="Garamond" w:hAnsi="Garamond"/>
        </w:rPr>
        <w:instrText>SEQ Figure \* ARABIC \s 1</w:instrText>
      </w:r>
      <w:r w:rsidRPr="00D33565">
        <w:rPr>
          <w:rFonts w:ascii="Garamond" w:hAnsi="Garamond"/>
        </w:rPr>
        <w:fldChar w:fldCharType="separate"/>
      </w:r>
      <w:r w:rsidRPr="00D33565">
        <w:rPr>
          <w:rFonts w:ascii="Garamond" w:hAnsi="Garamond"/>
        </w:rPr>
        <w:t>1</w:t>
      </w:r>
      <w:r w:rsidRPr="00D33565">
        <w:rPr>
          <w:rFonts w:ascii="Garamond" w:hAnsi="Garamond"/>
        </w:rPr>
        <w:fldChar w:fldCharType="end"/>
      </w:r>
      <w:r w:rsidRPr="00D33565">
        <w:rPr>
          <w:rFonts w:ascii="Garamond" w:hAnsi="Garamond"/>
        </w:rPr>
        <w:t xml:space="preserve">: </w:t>
      </w:r>
      <w:r w:rsidR="00515BC2" w:rsidRPr="00D33565">
        <w:rPr>
          <w:rFonts w:ascii="Garamond" w:hAnsi="Garamond"/>
        </w:rPr>
        <w:t xml:space="preserve">Vendor STIG Process </w:t>
      </w:r>
      <w:r w:rsidRPr="00D33565">
        <w:rPr>
          <w:rFonts w:ascii="Garamond" w:hAnsi="Garamond"/>
        </w:rPr>
        <w:t>Major Milestones</w:t>
      </w:r>
      <w:bookmarkEnd w:id="330"/>
    </w:p>
    <w:p w14:paraId="49125FB1" w14:textId="17417828" w:rsidR="00E87602" w:rsidRPr="00D33565" w:rsidRDefault="0001059D" w:rsidP="00281286">
      <w:pPr>
        <w:ind w:right="8540"/>
        <w:rPr>
          <w:rFonts w:ascii="Garamond" w:hAnsi="Garamond"/>
        </w:rPr>
      </w:pPr>
      <w:r w:rsidRPr="00D33565">
        <w:rPr>
          <w:rFonts w:ascii="Garamond" w:hAnsi="Garamond"/>
          <w:noProof/>
        </w:rPr>
        <w:drawing>
          <wp:inline distT="0" distB="0" distL="0" distR="0" wp14:anchorId="03432DF2" wp14:editId="332E7C6B">
            <wp:extent cx="5984107" cy="1650644"/>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33264" cy="1664203"/>
                    </a:xfrm>
                    <a:prstGeom prst="rect">
                      <a:avLst/>
                    </a:prstGeom>
                    <a:noFill/>
                  </pic:spPr>
                </pic:pic>
              </a:graphicData>
            </a:graphic>
          </wp:inline>
        </w:drawing>
      </w:r>
    </w:p>
    <w:p w14:paraId="1DEE9051" w14:textId="6D1D171F" w:rsidR="003D3D48" w:rsidRPr="00D33565" w:rsidRDefault="003D3D48" w:rsidP="00281286">
      <w:pPr>
        <w:ind w:right="8540"/>
        <w:rPr>
          <w:rFonts w:ascii="Garamond" w:hAnsi="Garamond"/>
        </w:rPr>
      </w:pPr>
    </w:p>
    <w:p w14:paraId="0774F014" w14:textId="77777777" w:rsidR="00993810" w:rsidRPr="00D33565" w:rsidRDefault="00993810" w:rsidP="003D3D48">
      <w:pPr>
        <w:rPr>
          <w:rFonts w:ascii="Garamond" w:hAnsi="Garamond"/>
          <w:sz w:val="12"/>
          <w:szCs w:val="12"/>
        </w:rPr>
      </w:pPr>
    </w:p>
    <w:p w14:paraId="2783BA72" w14:textId="5CC63B42" w:rsidR="003D3D48" w:rsidRPr="00D33565" w:rsidRDefault="003D3D48" w:rsidP="003D3D48">
      <w:pPr>
        <w:rPr>
          <w:rFonts w:ascii="Garamond" w:hAnsi="Garamond"/>
        </w:rPr>
      </w:pPr>
      <w:r w:rsidRPr="00D33565">
        <w:rPr>
          <w:rFonts w:ascii="Garamond" w:hAnsi="Garamond"/>
        </w:rPr>
        <w:t xml:space="preserve">To begin the process, the vendor submits the Vendor STIG Intent Form through the </w:t>
      </w:r>
      <w:r w:rsidR="00A839A3" w:rsidRPr="00D33565">
        <w:rPr>
          <w:rFonts w:ascii="Garamond" w:hAnsi="Garamond"/>
        </w:rPr>
        <w:t>DOD</w:t>
      </w:r>
      <w:r w:rsidRPr="00D33565">
        <w:rPr>
          <w:rFonts w:ascii="Garamond" w:hAnsi="Garamond"/>
        </w:rPr>
        <w:t xml:space="preserve"> Cyber Exchange website at </w:t>
      </w:r>
      <w:hyperlink r:id="rId19" w:history="1">
        <w:r w:rsidRPr="00D33565">
          <w:rPr>
            <w:rStyle w:val="Hyperlink"/>
            <w:rFonts w:ascii="Garamond" w:hAnsi="Garamond"/>
            <w:sz w:val="24"/>
          </w:rPr>
          <w:t>https://public.cyber.mil/stigs/vendor-process</w:t>
        </w:r>
      </w:hyperlink>
      <w:r w:rsidRPr="00D33565">
        <w:rPr>
          <w:rFonts w:ascii="Garamond" w:hAnsi="Garamond"/>
        </w:rPr>
        <w:t xml:space="preserve">. DISA validates the information on the form, notifies the vendor if more information is needed, and determines if the vendor will move on to the Planning </w:t>
      </w:r>
      <w:r w:rsidR="009F73E7" w:rsidRPr="00D33565">
        <w:rPr>
          <w:rFonts w:ascii="Garamond" w:hAnsi="Garamond"/>
        </w:rPr>
        <w:t>stage</w:t>
      </w:r>
      <w:r w:rsidRPr="00D33565">
        <w:rPr>
          <w:rFonts w:ascii="Garamond" w:hAnsi="Garamond"/>
        </w:rPr>
        <w:t>.</w:t>
      </w:r>
    </w:p>
    <w:p w14:paraId="352B85AB" w14:textId="77777777" w:rsidR="003D3D48" w:rsidRPr="00D33565" w:rsidRDefault="003D3D48" w:rsidP="00281286">
      <w:pPr>
        <w:ind w:right="8540"/>
        <w:rPr>
          <w:rFonts w:ascii="Garamond" w:hAnsi="Garamond"/>
        </w:rPr>
      </w:pPr>
    </w:p>
    <w:p w14:paraId="60EDF68B" w14:textId="079FADF5" w:rsidR="003D5029" w:rsidRPr="00D33565" w:rsidRDefault="00CB132F" w:rsidP="001E6788">
      <w:pPr>
        <w:pStyle w:val="Heading1"/>
        <w:rPr>
          <w:rFonts w:ascii="Garamond" w:hAnsi="Garamond"/>
        </w:rPr>
      </w:pPr>
      <w:bookmarkStart w:id="331" w:name="_Toc15237860"/>
      <w:bookmarkStart w:id="332" w:name="_Toc222914728"/>
      <w:r w:rsidRPr="00D33565">
        <w:rPr>
          <w:rFonts w:ascii="Garamond" w:hAnsi="Garamond"/>
        </w:rPr>
        <w:lastRenderedPageBreak/>
        <w:t>Planning</w:t>
      </w:r>
      <w:bookmarkEnd w:id="331"/>
      <w:bookmarkEnd w:id="332"/>
    </w:p>
    <w:p w14:paraId="607F2379" w14:textId="3DD344C2" w:rsidR="00452103" w:rsidRPr="00D33565" w:rsidRDefault="00452103" w:rsidP="005E3809">
      <w:pPr>
        <w:pStyle w:val="Heading2"/>
        <w:rPr>
          <w:rFonts w:ascii="Garamond" w:hAnsi="Garamond"/>
        </w:rPr>
      </w:pPr>
      <w:bookmarkStart w:id="333" w:name="_Toc15237861"/>
      <w:bookmarkStart w:id="334" w:name="_Toc222914729"/>
      <w:r w:rsidRPr="00D33565">
        <w:rPr>
          <w:rFonts w:ascii="Garamond" w:hAnsi="Garamond"/>
        </w:rPr>
        <w:t>Introductory Meeting</w:t>
      </w:r>
      <w:bookmarkEnd w:id="333"/>
      <w:bookmarkEnd w:id="334"/>
    </w:p>
    <w:p w14:paraId="24182C42" w14:textId="69AB5F38" w:rsidR="00A24B17" w:rsidRPr="00D33565" w:rsidRDefault="006663CC" w:rsidP="00F65AE4">
      <w:pPr>
        <w:spacing w:after="120"/>
        <w:rPr>
          <w:rFonts w:ascii="Garamond" w:hAnsi="Garamond"/>
        </w:rPr>
      </w:pPr>
      <w:r w:rsidRPr="00D33565">
        <w:rPr>
          <w:rFonts w:ascii="Garamond" w:hAnsi="Garamond"/>
        </w:rPr>
        <w:t>The Planning stage kicks off with an introductory meeting between the vendor and DISA. Prior to the meeting, the vendor provide</w:t>
      </w:r>
      <w:r w:rsidR="00C0092D" w:rsidRPr="00D33565">
        <w:rPr>
          <w:rFonts w:ascii="Garamond" w:hAnsi="Garamond"/>
        </w:rPr>
        <w:t>s</w:t>
      </w:r>
      <w:r w:rsidRPr="00D33565">
        <w:rPr>
          <w:rFonts w:ascii="Garamond" w:hAnsi="Garamond"/>
        </w:rPr>
        <w:t xml:space="preserve"> DISA with the following information:</w:t>
      </w:r>
    </w:p>
    <w:p w14:paraId="7D293D7D" w14:textId="323C3E15" w:rsidR="00452103" w:rsidRPr="00D33565" w:rsidRDefault="00452103" w:rsidP="00F65AE4">
      <w:pPr>
        <w:pStyle w:val="ListParagraph"/>
        <w:numPr>
          <w:ilvl w:val="0"/>
          <w:numId w:val="234"/>
        </w:numPr>
        <w:spacing w:after="40"/>
        <w:contextualSpacing w:val="0"/>
        <w:rPr>
          <w:rFonts w:ascii="Garamond" w:hAnsi="Garamond"/>
        </w:rPr>
      </w:pPr>
      <w:r w:rsidRPr="00D33565">
        <w:rPr>
          <w:rFonts w:ascii="Garamond" w:hAnsi="Garamond"/>
        </w:rPr>
        <w:t>Marketing material</w:t>
      </w:r>
      <w:r w:rsidR="00F65AE4" w:rsidRPr="00D33565">
        <w:rPr>
          <w:rFonts w:ascii="Garamond" w:hAnsi="Garamond"/>
        </w:rPr>
        <w:t>.</w:t>
      </w:r>
    </w:p>
    <w:p w14:paraId="3228E5AA" w14:textId="4C2675E2" w:rsidR="00452103" w:rsidRPr="00D33565" w:rsidRDefault="00452103" w:rsidP="00F65AE4">
      <w:pPr>
        <w:pStyle w:val="ListParagraph"/>
        <w:numPr>
          <w:ilvl w:val="0"/>
          <w:numId w:val="234"/>
        </w:numPr>
        <w:spacing w:after="40"/>
        <w:contextualSpacing w:val="0"/>
        <w:rPr>
          <w:rFonts w:ascii="Garamond" w:hAnsi="Garamond"/>
        </w:rPr>
      </w:pPr>
      <w:r w:rsidRPr="00D33565">
        <w:rPr>
          <w:rFonts w:ascii="Garamond" w:hAnsi="Garamond"/>
        </w:rPr>
        <w:t>Product website addresses</w:t>
      </w:r>
      <w:r w:rsidR="00F65AE4" w:rsidRPr="00D33565">
        <w:rPr>
          <w:rFonts w:ascii="Garamond" w:hAnsi="Garamond"/>
        </w:rPr>
        <w:t>.</w:t>
      </w:r>
    </w:p>
    <w:p w14:paraId="65FF6AF8" w14:textId="7A85392A" w:rsidR="00452103" w:rsidRPr="00D33565" w:rsidRDefault="00452103" w:rsidP="00F65AE4">
      <w:pPr>
        <w:pStyle w:val="ListParagraph"/>
        <w:numPr>
          <w:ilvl w:val="0"/>
          <w:numId w:val="234"/>
        </w:numPr>
        <w:spacing w:after="40"/>
        <w:contextualSpacing w:val="0"/>
        <w:rPr>
          <w:rFonts w:ascii="Garamond" w:hAnsi="Garamond"/>
        </w:rPr>
      </w:pPr>
      <w:r w:rsidRPr="00D33565">
        <w:rPr>
          <w:rFonts w:ascii="Garamond" w:hAnsi="Garamond"/>
        </w:rPr>
        <w:t xml:space="preserve">Product usage in </w:t>
      </w:r>
      <w:r w:rsidR="00993810" w:rsidRPr="00D33565">
        <w:rPr>
          <w:rFonts w:ascii="Garamond" w:hAnsi="Garamond"/>
        </w:rPr>
        <w:t xml:space="preserve">the </w:t>
      </w:r>
      <w:r w:rsidR="00A839A3" w:rsidRPr="00D33565">
        <w:rPr>
          <w:rFonts w:ascii="Garamond" w:hAnsi="Garamond"/>
        </w:rPr>
        <w:t>DOD</w:t>
      </w:r>
      <w:r w:rsidR="00F65AE4" w:rsidRPr="00D33565">
        <w:rPr>
          <w:rFonts w:ascii="Garamond" w:hAnsi="Garamond"/>
        </w:rPr>
        <w:t>.</w:t>
      </w:r>
    </w:p>
    <w:p w14:paraId="0362F480" w14:textId="63EEE6D5" w:rsidR="006663CC" w:rsidRPr="00D33565" w:rsidRDefault="00993810" w:rsidP="00F65AE4">
      <w:pPr>
        <w:pStyle w:val="ListParagraph"/>
        <w:numPr>
          <w:ilvl w:val="0"/>
          <w:numId w:val="234"/>
        </w:numPr>
        <w:spacing w:after="40"/>
        <w:contextualSpacing w:val="0"/>
        <w:rPr>
          <w:rFonts w:ascii="Garamond" w:hAnsi="Garamond"/>
        </w:rPr>
      </w:pPr>
      <w:r w:rsidRPr="00D33565">
        <w:rPr>
          <w:rFonts w:ascii="Garamond" w:hAnsi="Garamond"/>
        </w:rPr>
        <w:t>Vendor meeting participants</w:t>
      </w:r>
      <w:r w:rsidR="00F65AE4" w:rsidRPr="00D33565">
        <w:rPr>
          <w:rFonts w:ascii="Garamond" w:hAnsi="Garamond"/>
        </w:rPr>
        <w:t>.</w:t>
      </w:r>
    </w:p>
    <w:p w14:paraId="31212C27" w14:textId="5F1A6CD8" w:rsidR="00846796" w:rsidRPr="00D33565" w:rsidRDefault="00846796" w:rsidP="00452103">
      <w:pPr>
        <w:pStyle w:val="ListParagraph"/>
        <w:numPr>
          <w:ilvl w:val="0"/>
          <w:numId w:val="234"/>
        </w:numPr>
        <w:rPr>
          <w:rFonts w:ascii="Garamond" w:hAnsi="Garamond"/>
        </w:rPr>
      </w:pPr>
      <w:r w:rsidRPr="00D33565">
        <w:rPr>
          <w:rFonts w:ascii="Garamond" w:hAnsi="Garamond"/>
        </w:rPr>
        <w:t>Time</w:t>
      </w:r>
      <w:r w:rsidR="000052B7" w:rsidRPr="00D33565">
        <w:rPr>
          <w:rFonts w:ascii="Garamond" w:hAnsi="Garamond"/>
        </w:rPr>
        <w:t xml:space="preserve"> </w:t>
      </w:r>
      <w:r w:rsidRPr="00D33565">
        <w:rPr>
          <w:rFonts w:ascii="Garamond" w:hAnsi="Garamond"/>
        </w:rPr>
        <w:t>zone</w:t>
      </w:r>
      <w:r w:rsidR="00F65AE4" w:rsidRPr="00D33565">
        <w:rPr>
          <w:rFonts w:ascii="Garamond" w:hAnsi="Garamond"/>
        </w:rPr>
        <w:t>.</w:t>
      </w:r>
    </w:p>
    <w:p w14:paraId="09F09E5D" w14:textId="392AF308" w:rsidR="007F573F" w:rsidRPr="00D33565" w:rsidRDefault="007F573F" w:rsidP="00C773A2">
      <w:pPr>
        <w:rPr>
          <w:rFonts w:ascii="Garamond" w:hAnsi="Garamond"/>
        </w:rPr>
      </w:pPr>
    </w:p>
    <w:p w14:paraId="3FBA40A4" w14:textId="227159F4" w:rsidR="00452103" w:rsidRPr="00D33565" w:rsidRDefault="00C11DB5" w:rsidP="00C773A2">
      <w:pPr>
        <w:rPr>
          <w:rFonts w:ascii="Garamond" w:hAnsi="Garamond"/>
        </w:rPr>
      </w:pPr>
      <w:r w:rsidRPr="00D33565">
        <w:rPr>
          <w:rFonts w:ascii="Garamond" w:hAnsi="Garamond"/>
        </w:rPr>
        <w:t>The success of this meeting depends on p</w:t>
      </w:r>
      <w:r w:rsidR="00452103" w:rsidRPr="00D33565">
        <w:rPr>
          <w:rFonts w:ascii="Garamond" w:hAnsi="Garamond"/>
        </w:rPr>
        <w:t>articipation by the correct individuals. Vendor attendees should not be sales representatives but rather a technical team who</w:t>
      </w:r>
      <w:r w:rsidR="003805B4" w:rsidRPr="00D33565">
        <w:rPr>
          <w:rFonts w:ascii="Garamond" w:hAnsi="Garamond"/>
        </w:rPr>
        <w:t>se members</w:t>
      </w:r>
      <w:r w:rsidR="00452103" w:rsidRPr="00D33565">
        <w:rPr>
          <w:rFonts w:ascii="Garamond" w:hAnsi="Garamond"/>
        </w:rPr>
        <w:t xml:space="preserve"> can answer questions about securing the product in line with </w:t>
      </w:r>
      <w:r w:rsidR="00A839A3" w:rsidRPr="00D33565">
        <w:rPr>
          <w:rFonts w:ascii="Garamond" w:hAnsi="Garamond"/>
        </w:rPr>
        <w:t>DOD</w:t>
      </w:r>
      <w:r w:rsidR="00452103" w:rsidRPr="00D33565">
        <w:rPr>
          <w:rFonts w:ascii="Garamond" w:hAnsi="Garamond"/>
        </w:rPr>
        <w:t xml:space="preserve"> standards. </w:t>
      </w:r>
    </w:p>
    <w:p w14:paraId="649079B5" w14:textId="0A3DF219" w:rsidR="00452103" w:rsidRPr="00D33565" w:rsidRDefault="00452103" w:rsidP="00C773A2">
      <w:pPr>
        <w:rPr>
          <w:rFonts w:ascii="Garamond" w:hAnsi="Garamond"/>
        </w:rPr>
      </w:pPr>
    </w:p>
    <w:p w14:paraId="085F0382" w14:textId="77E8A198" w:rsidR="00452103" w:rsidRPr="00D33565" w:rsidRDefault="00452103" w:rsidP="00F65AE4">
      <w:pPr>
        <w:spacing w:after="120"/>
        <w:rPr>
          <w:rFonts w:ascii="Garamond" w:hAnsi="Garamond"/>
        </w:rPr>
      </w:pPr>
      <w:r w:rsidRPr="00D33565">
        <w:rPr>
          <w:rFonts w:ascii="Garamond" w:hAnsi="Garamond"/>
        </w:rPr>
        <w:t>The meeting consist</w:t>
      </w:r>
      <w:r w:rsidR="00C0092D" w:rsidRPr="00D33565">
        <w:rPr>
          <w:rFonts w:ascii="Garamond" w:hAnsi="Garamond"/>
        </w:rPr>
        <w:t>s</w:t>
      </w:r>
      <w:r w:rsidRPr="00D33565">
        <w:rPr>
          <w:rFonts w:ascii="Garamond" w:hAnsi="Garamond"/>
        </w:rPr>
        <w:t xml:space="preserve"> of a 15-minute introduction by DISA covering the STIG development process and overview of requirements and a 15-minute presentation by the vendor. </w:t>
      </w:r>
      <w:r w:rsidR="003805B4" w:rsidRPr="00D33565">
        <w:rPr>
          <w:rFonts w:ascii="Garamond" w:hAnsi="Garamond"/>
        </w:rPr>
        <w:t>The vendor presentation</w:t>
      </w:r>
      <w:r w:rsidRPr="00D33565">
        <w:rPr>
          <w:rFonts w:ascii="Garamond" w:hAnsi="Garamond"/>
        </w:rPr>
        <w:t xml:space="preserve"> should consist of:</w:t>
      </w:r>
    </w:p>
    <w:p w14:paraId="057D6A59" w14:textId="33D84792" w:rsidR="00452103" w:rsidRPr="00D33565" w:rsidRDefault="00452103" w:rsidP="00F65AE4">
      <w:pPr>
        <w:pStyle w:val="ListParagraph"/>
        <w:numPr>
          <w:ilvl w:val="0"/>
          <w:numId w:val="235"/>
        </w:numPr>
        <w:spacing w:after="40"/>
        <w:contextualSpacing w:val="0"/>
        <w:rPr>
          <w:rFonts w:ascii="Garamond" w:hAnsi="Garamond"/>
        </w:rPr>
      </w:pPr>
      <w:r w:rsidRPr="00D33565">
        <w:rPr>
          <w:rFonts w:ascii="Garamond" w:hAnsi="Garamond"/>
        </w:rPr>
        <w:t>A demonstration or explanation of the product</w:t>
      </w:r>
      <w:r w:rsidR="00F65AE4" w:rsidRPr="00D33565">
        <w:rPr>
          <w:rFonts w:ascii="Garamond" w:hAnsi="Garamond"/>
        </w:rPr>
        <w:t>.</w:t>
      </w:r>
    </w:p>
    <w:p w14:paraId="70EDA8C8" w14:textId="0B3E7FBD" w:rsidR="00452103" w:rsidRPr="00D33565" w:rsidRDefault="00452103" w:rsidP="00F65AE4">
      <w:pPr>
        <w:pStyle w:val="ListParagraph"/>
        <w:numPr>
          <w:ilvl w:val="1"/>
          <w:numId w:val="235"/>
        </w:numPr>
        <w:spacing w:after="40"/>
        <w:ind w:left="1080"/>
        <w:contextualSpacing w:val="0"/>
        <w:rPr>
          <w:rFonts w:ascii="Garamond" w:hAnsi="Garamond"/>
        </w:rPr>
      </w:pPr>
      <w:r w:rsidRPr="00D33565">
        <w:rPr>
          <w:rFonts w:ascii="Garamond" w:hAnsi="Garamond"/>
        </w:rPr>
        <w:t>Main function</w:t>
      </w:r>
      <w:r w:rsidR="00975D1F" w:rsidRPr="00D33565">
        <w:rPr>
          <w:rFonts w:ascii="Garamond" w:hAnsi="Garamond"/>
        </w:rPr>
        <w:t>al</w:t>
      </w:r>
      <w:r w:rsidRPr="00D33565">
        <w:rPr>
          <w:rFonts w:ascii="Garamond" w:hAnsi="Garamond"/>
        </w:rPr>
        <w:t xml:space="preserve"> areas that are accessible and configurable</w:t>
      </w:r>
      <w:r w:rsidR="00F65AE4" w:rsidRPr="00D33565">
        <w:rPr>
          <w:rFonts w:ascii="Garamond" w:hAnsi="Garamond"/>
        </w:rPr>
        <w:t>.</w:t>
      </w:r>
    </w:p>
    <w:p w14:paraId="20383B28" w14:textId="77B72503" w:rsidR="00452103" w:rsidRPr="00D33565" w:rsidRDefault="00452103" w:rsidP="00F65AE4">
      <w:pPr>
        <w:pStyle w:val="ListParagraph"/>
        <w:numPr>
          <w:ilvl w:val="1"/>
          <w:numId w:val="235"/>
        </w:numPr>
        <w:spacing w:after="40"/>
        <w:ind w:left="1080"/>
        <w:contextualSpacing w:val="0"/>
        <w:rPr>
          <w:rFonts w:ascii="Garamond" w:hAnsi="Garamond"/>
        </w:rPr>
      </w:pPr>
      <w:r w:rsidRPr="00D33565">
        <w:rPr>
          <w:rFonts w:ascii="Garamond" w:hAnsi="Garamond"/>
        </w:rPr>
        <w:t xml:space="preserve">Functional areas that are </w:t>
      </w:r>
      <w:r w:rsidR="00C11DB5" w:rsidRPr="00D33565">
        <w:rPr>
          <w:rFonts w:ascii="Garamond" w:hAnsi="Garamond"/>
        </w:rPr>
        <w:t>National Information Assurance Partnership (</w:t>
      </w:r>
      <w:r w:rsidRPr="00D33565">
        <w:rPr>
          <w:rFonts w:ascii="Garamond" w:hAnsi="Garamond"/>
        </w:rPr>
        <w:t>NIAP</w:t>
      </w:r>
      <w:r w:rsidR="00C11DB5" w:rsidRPr="00D33565">
        <w:rPr>
          <w:rFonts w:ascii="Garamond" w:hAnsi="Garamond"/>
        </w:rPr>
        <w:t>) Protection Profile (</w:t>
      </w:r>
      <w:r w:rsidRPr="00D33565">
        <w:rPr>
          <w:rFonts w:ascii="Garamond" w:hAnsi="Garamond"/>
        </w:rPr>
        <w:t>PP</w:t>
      </w:r>
      <w:r w:rsidR="00C11DB5" w:rsidRPr="00D33565">
        <w:rPr>
          <w:rFonts w:ascii="Garamond" w:hAnsi="Garamond"/>
        </w:rPr>
        <w:t>)</w:t>
      </w:r>
      <w:r w:rsidRPr="00D33565">
        <w:rPr>
          <w:rFonts w:ascii="Garamond" w:hAnsi="Garamond"/>
        </w:rPr>
        <w:t xml:space="preserve"> tested/approved</w:t>
      </w:r>
      <w:r w:rsidR="00F65AE4" w:rsidRPr="00D33565">
        <w:rPr>
          <w:rFonts w:ascii="Garamond" w:hAnsi="Garamond"/>
        </w:rPr>
        <w:t>.</w:t>
      </w:r>
    </w:p>
    <w:p w14:paraId="53BB163A" w14:textId="4813DC80" w:rsidR="00452103" w:rsidRPr="00D33565" w:rsidRDefault="00452103" w:rsidP="00F65AE4">
      <w:pPr>
        <w:pStyle w:val="ListParagraph"/>
        <w:numPr>
          <w:ilvl w:val="0"/>
          <w:numId w:val="235"/>
        </w:numPr>
        <w:spacing w:after="40"/>
        <w:contextualSpacing w:val="0"/>
        <w:rPr>
          <w:rFonts w:ascii="Garamond" w:hAnsi="Garamond"/>
        </w:rPr>
      </w:pPr>
      <w:r w:rsidRPr="00D33565">
        <w:rPr>
          <w:rFonts w:ascii="Garamond" w:hAnsi="Garamond"/>
        </w:rPr>
        <w:t>Justification for the STIG</w:t>
      </w:r>
      <w:r w:rsidR="00F65AE4" w:rsidRPr="00D33565">
        <w:rPr>
          <w:rFonts w:ascii="Garamond" w:hAnsi="Garamond"/>
        </w:rPr>
        <w:t>.</w:t>
      </w:r>
    </w:p>
    <w:p w14:paraId="48ECBD26" w14:textId="3CFEF071" w:rsidR="00452103" w:rsidRPr="00D33565" w:rsidRDefault="00C0092D" w:rsidP="00452103">
      <w:pPr>
        <w:pStyle w:val="ListParagraph"/>
        <w:numPr>
          <w:ilvl w:val="0"/>
          <w:numId w:val="235"/>
        </w:numPr>
        <w:rPr>
          <w:rFonts w:ascii="Garamond" w:hAnsi="Garamond"/>
        </w:rPr>
      </w:pPr>
      <w:r w:rsidRPr="00D33565">
        <w:rPr>
          <w:rFonts w:ascii="Garamond" w:hAnsi="Garamond"/>
        </w:rPr>
        <w:t xml:space="preserve">The product’s current </w:t>
      </w:r>
      <w:r w:rsidR="00A839A3" w:rsidRPr="00D33565">
        <w:rPr>
          <w:rFonts w:ascii="Garamond" w:hAnsi="Garamond"/>
        </w:rPr>
        <w:t>DOD</w:t>
      </w:r>
      <w:r w:rsidR="00452103" w:rsidRPr="00D33565">
        <w:rPr>
          <w:rFonts w:ascii="Garamond" w:hAnsi="Garamond"/>
        </w:rPr>
        <w:t xml:space="preserve"> use cases and density</w:t>
      </w:r>
      <w:r w:rsidR="00F65AE4" w:rsidRPr="00D33565">
        <w:rPr>
          <w:rFonts w:ascii="Garamond" w:hAnsi="Garamond"/>
        </w:rPr>
        <w:t>.</w:t>
      </w:r>
    </w:p>
    <w:p w14:paraId="6F012315" w14:textId="77777777" w:rsidR="00452103" w:rsidRPr="00D33565" w:rsidRDefault="00452103" w:rsidP="00452103">
      <w:pPr>
        <w:rPr>
          <w:rFonts w:ascii="Garamond" w:hAnsi="Garamond"/>
        </w:rPr>
      </w:pPr>
    </w:p>
    <w:p w14:paraId="4E6699D2" w14:textId="71C5DB0B" w:rsidR="00A24B17" w:rsidRPr="00D33565" w:rsidRDefault="00452103" w:rsidP="005E3809">
      <w:pPr>
        <w:pStyle w:val="Heading2"/>
        <w:rPr>
          <w:rFonts w:ascii="Garamond" w:hAnsi="Garamond"/>
        </w:rPr>
      </w:pPr>
      <w:bookmarkStart w:id="335" w:name="_Toc15237862"/>
      <w:bookmarkStart w:id="336" w:name="_Toc222914730"/>
      <w:r w:rsidRPr="00D33565">
        <w:rPr>
          <w:rFonts w:ascii="Garamond" w:hAnsi="Garamond"/>
        </w:rPr>
        <w:t>Decision Point</w:t>
      </w:r>
      <w:bookmarkEnd w:id="335"/>
      <w:bookmarkEnd w:id="336"/>
    </w:p>
    <w:p w14:paraId="66E8DA83" w14:textId="2D99E765" w:rsidR="00993CC7" w:rsidRPr="00D33565" w:rsidRDefault="00452103" w:rsidP="00452103">
      <w:pPr>
        <w:rPr>
          <w:rFonts w:ascii="Garamond" w:hAnsi="Garamond"/>
        </w:rPr>
      </w:pPr>
      <w:r w:rsidRPr="00D33565">
        <w:rPr>
          <w:rFonts w:ascii="Garamond" w:hAnsi="Garamond"/>
        </w:rPr>
        <w:t>Following the Introductory Meeting, DISA determine</w:t>
      </w:r>
      <w:r w:rsidR="00C0092D" w:rsidRPr="00D33565">
        <w:rPr>
          <w:rFonts w:ascii="Garamond" w:hAnsi="Garamond"/>
        </w:rPr>
        <w:t>s</w:t>
      </w:r>
      <w:r w:rsidRPr="00D33565">
        <w:rPr>
          <w:rFonts w:ascii="Garamond" w:hAnsi="Garamond"/>
        </w:rPr>
        <w:t xml:space="preserve"> t</w:t>
      </w:r>
      <w:r w:rsidR="00993CC7" w:rsidRPr="00D33565">
        <w:rPr>
          <w:rFonts w:ascii="Garamond" w:hAnsi="Garamond"/>
        </w:rPr>
        <w:t>he level of need for the proposed STIG and notif</w:t>
      </w:r>
      <w:r w:rsidR="00C0092D" w:rsidRPr="00D33565">
        <w:rPr>
          <w:rFonts w:ascii="Garamond" w:hAnsi="Garamond"/>
        </w:rPr>
        <w:t>ies</w:t>
      </w:r>
      <w:r w:rsidR="00993CC7" w:rsidRPr="00D33565">
        <w:rPr>
          <w:rFonts w:ascii="Garamond" w:hAnsi="Garamond"/>
        </w:rPr>
        <w:t xml:space="preserve"> the vendor via email of the decision.</w:t>
      </w:r>
    </w:p>
    <w:p w14:paraId="3A7CFBA3" w14:textId="449E5722" w:rsidR="00993CC7" w:rsidRPr="00D33565" w:rsidRDefault="00993CC7" w:rsidP="00452103">
      <w:pPr>
        <w:rPr>
          <w:rFonts w:ascii="Garamond" w:hAnsi="Garamond"/>
        </w:rPr>
      </w:pPr>
    </w:p>
    <w:p w14:paraId="09819463" w14:textId="3F4991E2" w:rsidR="00993CC7" w:rsidRPr="00D33565" w:rsidRDefault="00993CC7" w:rsidP="00452103">
      <w:pPr>
        <w:rPr>
          <w:rFonts w:ascii="Garamond" w:hAnsi="Garamond"/>
        </w:rPr>
      </w:pPr>
      <w:r w:rsidRPr="00D33565">
        <w:rPr>
          <w:rFonts w:ascii="Garamond" w:hAnsi="Garamond"/>
        </w:rPr>
        <w:t>If the decision is to move forward, the vendor enter</w:t>
      </w:r>
      <w:r w:rsidR="00C0092D" w:rsidRPr="00D33565">
        <w:rPr>
          <w:rFonts w:ascii="Garamond" w:hAnsi="Garamond"/>
        </w:rPr>
        <w:t>s</w:t>
      </w:r>
      <w:r w:rsidRPr="00D33565">
        <w:rPr>
          <w:rFonts w:ascii="Garamond" w:hAnsi="Garamond"/>
        </w:rPr>
        <w:t xml:space="preserve"> the Development stage of the process.</w:t>
      </w:r>
    </w:p>
    <w:p w14:paraId="5E44A591" w14:textId="77777777" w:rsidR="00993CC7" w:rsidRPr="00D33565" w:rsidRDefault="00993CC7" w:rsidP="00452103">
      <w:pPr>
        <w:rPr>
          <w:rFonts w:ascii="Garamond" w:hAnsi="Garamond"/>
        </w:rPr>
      </w:pPr>
    </w:p>
    <w:p w14:paraId="66320F57" w14:textId="07C966AB" w:rsidR="00C773A2" w:rsidRPr="00D33565" w:rsidRDefault="00993CC7" w:rsidP="001E6788">
      <w:pPr>
        <w:pStyle w:val="Heading1"/>
        <w:rPr>
          <w:rFonts w:ascii="Garamond" w:hAnsi="Garamond"/>
        </w:rPr>
      </w:pPr>
      <w:bookmarkStart w:id="337" w:name="_Toc15237863"/>
      <w:bookmarkStart w:id="338" w:name="_Toc222914731"/>
      <w:r w:rsidRPr="00D33565">
        <w:rPr>
          <w:rFonts w:ascii="Garamond" w:hAnsi="Garamond"/>
        </w:rPr>
        <w:lastRenderedPageBreak/>
        <w:t>Development</w:t>
      </w:r>
      <w:bookmarkEnd w:id="337"/>
      <w:bookmarkEnd w:id="338"/>
    </w:p>
    <w:p w14:paraId="73CF5175" w14:textId="26882E62" w:rsidR="000F20C7" w:rsidRPr="00D33565" w:rsidRDefault="000F20C7" w:rsidP="000F20C7">
      <w:pPr>
        <w:pStyle w:val="Heading2"/>
        <w:rPr>
          <w:rFonts w:ascii="Garamond" w:hAnsi="Garamond"/>
        </w:rPr>
      </w:pPr>
      <w:bookmarkStart w:id="339" w:name="_Toc15237864"/>
      <w:bookmarkStart w:id="340" w:name="_Toc222914732"/>
      <w:r w:rsidRPr="00D33565">
        <w:rPr>
          <w:rFonts w:ascii="Garamond" w:hAnsi="Garamond"/>
        </w:rPr>
        <w:t>Vendor Orientation</w:t>
      </w:r>
      <w:bookmarkEnd w:id="339"/>
      <w:bookmarkEnd w:id="340"/>
    </w:p>
    <w:p w14:paraId="1B363713" w14:textId="6E8317D4" w:rsidR="000F20C7" w:rsidRPr="00D33565" w:rsidRDefault="000F20C7" w:rsidP="00F65AE4">
      <w:pPr>
        <w:spacing w:after="120"/>
        <w:ind w:right="-360"/>
        <w:rPr>
          <w:rFonts w:ascii="Garamond" w:hAnsi="Garamond"/>
        </w:rPr>
      </w:pPr>
      <w:r w:rsidRPr="00D33565">
        <w:rPr>
          <w:rFonts w:ascii="Garamond" w:hAnsi="Garamond"/>
        </w:rPr>
        <w:t xml:space="preserve">The STIG development process begins with vendor </w:t>
      </w:r>
      <w:r w:rsidR="00A42B9F">
        <w:rPr>
          <w:rFonts w:ascii="Garamond" w:hAnsi="Garamond"/>
        </w:rPr>
        <w:t xml:space="preserve">review and concurrence with </w:t>
      </w:r>
      <w:r w:rsidR="00410B94">
        <w:rPr>
          <w:rFonts w:ascii="Garamond" w:hAnsi="Garamond"/>
        </w:rPr>
        <w:t xml:space="preserve">an </w:t>
      </w:r>
      <w:r w:rsidRPr="00D33565">
        <w:rPr>
          <w:rFonts w:ascii="Garamond" w:hAnsi="Garamond"/>
        </w:rPr>
        <w:t>orientation</w:t>
      </w:r>
      <w:r w:rsidR="00410B94">
        <w:rPr>
          <w:rFonts w:ascii="Garamond" w:hAnsi="Garamond"/>
        </w:rPr>
        <w:t xml:space="preserve"> video</w:t>
      </w:r>
      <w:r w:rsidRPr="00D33565">
        <w:rPr>
          <w:rFonts w:ascii="Garamond" w:hAnsi="Garamond"/>
        </w:rPr>
        <w:t>, which include</w:t>
      </w:r>
      <w:r w:rsidR="00C0092D" w:rsidRPr="00D33565">
        <w:rPr>
          <w:rFonts w:ascii="Garamond" w:hAnsi="Garamond"/>
        </w:rPr>
        <w:t>s</w:t>
      </w:r>
      <w:r w:rsidRPr="00D33565">
        <w:rPr>
          <w:rFonts w:ascii="Garamond" w:hAnsi="Garamond"/>
        </w:rPr>
        <w:t xml:space="preserve"> a discussion of:</w:t>
      </w:r>
    </w:p>
    <w:p w14:paraId="5DA0E4FE" w14:textId="61C4853C" w:rsidR="00ED5422" w:rsidRDefault="008175A3" w:rsidP="00F65AE4">
      <w:pPr>
        <w:pStyle w:val="ListParagraph"/>
        <w:numPr>
          <w:ilvl w:val="0"/>
          <w:numId w:val="234"/>
        </w:numPr>
        <w:spacing w:after="40"/>
        <w:contextualSpacing w:val="0"/>
        <w:rPr>
          <w:rFonts w:ascii="Garamond" w:hAnsi="Garamond"/>
        </w:rPr>
      </w:pPr>
      <w:r>
        <w:rPr>
          <w:rFonts w:ascii="Garamond" w:hAnsi="Garamond"/>
        </w:rPr>
        <w:t>Overview of STIG development w</w:t>
      </w:r>
      <w:r w:rsidR="002D2EA0">
        <w:rPr>
          <w:rFonts w:ascii="Garamond" w:hAnsi="Garamond"/>
        </w:rPr>
        <w:t>orkflow and workspace.</w:t>
      </w:r>
    </w:p>
    <w:p w14:paraId="76DD0999" w14:textId="1C644C29" w:rsidR="002D2EA0" w:rsidRDefault="00227C6F" w:rsidP="00F65AE4">
      <w:pPr>
        <w:pStyle w:val="ListParagraph"/>
        <w:numPr>
          <w:ilvl w:val="0"/>
          <w:numId w:val="234"/>
        </w:numPr>
        <w:spacing w:after="40"/>
        <w:contextualSpacing w:val="0"/>
        <w:rPr>
          <w:rFonts w:ascii="Garamond" w:hAnsi="Garamond"/>
        </w:rPr>
      </w:pPr>
      <w:r>
        <w:rPr>
          <w:rFonts w:ascii="Garamond" w:hAnsi="Garamond"/>
        </w:rPr>
        <w:t>Review of STIG development f</w:t>
      </w:r>
      <w:r w:rsidR="0037792C">
        <w:rPr>
          <w:rFonts w:ascii="Garamond" w:hAnsi="Garamond"/>
        </w:rPr>
        <w:t>ields</w:t>
      </w:r>
      <w:r>
        <w:rPr>
          <w:rFonts w:ascii="Garamond" w:hAnsi="Garamond"/>
        </w:rPr>
        <w:t xml:space="preserve"> for </w:t>
      </w:r>
      <w:r w:rsidR="0037792C">
        <w:rPr>
          <w:rFonts w:ascii="Garamond" w:hAnsi="Garamond"/>
        </w:rPr>
        <w:t>completion.</w:t>
      </w:r>
    </w:p>
    <w:p w14:paraId="42AF4587" w14:textId="110ADB9A" w:rsidR="0037792C" w:rsidRDefault="008175A3" w:rsidP="00F65AE4">
      <w:pPr>
        <w:pStyle w:val="ListParagraph"/>
        <w:numPr>
          <w:ilvl w:val="0"/>
          <w:numId w:val="234"/>
        </w:numPr>
        <w:spacing w:after="40"/>
        <w:contextualSpacing w:val="0"/>
        <w:rPr>
          <w:rFonts w:ascii="Garamond" w:hAnsi="Garamond"/>
        </w:rPr>
      </w:pPr>
      <w:r>
        <w:rPr>
          <w:rFonts w:ascii="Garamond" w:hAnsi="Garamond"/>
        </w:rPr>
        <w:t>Next steps.</w:t>
      </w:r>
    </w:p>
    <w:p w14:paraId="356F0D4E" w14:textId="4E706912" w:rsidR="000F20C7" w:rsidRPr="00D33565" w:rsidRDefault="000F20C7" w:rsidP="000F20C7">
      <w:pPr>
        <w:rPr>
          <w:rFonts w:ascii="Garamond" w:hAnsi="Garamond"/>
        </w:rPr>
      </w:pPr>
    </w:p>
    <w:p w14:paraId="494A249F" w14:textId="4C540EB4" w:rsidR="0076610D" w:rsidRDefault="000F20C7" w:rsidP="000A46AE">
      <w:pPr>
        <w:rPr>
          <w:rFonts w:ascii="Garamond" w:hAnsi="Garamond"/>
        </w:rPr>
      </w:pPr>
      <w:r w:rsidRPr="00D33565">
        <w:rPr>
          <w:rFonts w:ascii="Garamond" w:hAnsi="Garamond"/>
        </w:rPr>
        <w:t xml:space="preserve">If </w:t>
      </w:r>
      <w:r w:rsidR="005D753A">
        <w:rPr>
          <w:rFonts w:ascii="Garamond" w:hAnsi="Garamond"/>
        </w:rPr>
        <w:t xml:space="preserve">the </w:t>
      </w:r>
      <w:r w:rsidRPr="00D33565">
        <w:rPr>
          <w:rFonts w:ascii="Garamond" w:hAnsi="Garamond"/>
        </w:rPr>
        <w:t xml:space="preserve">vendor </w:t>
      </w:r>
      <w:r w:rsidR="005D753A">
        <w:rPr>
          <w:rFonts w:ascii="Garamond" w:hAnsi="Garamond"/>
        </w:rPr>
        <w:t xml:space="preserve">concurs with the orientation, </w:t>
      </w:r>
      <w:r w:rsidR="00DE3645">
        <w:rPr>
          <w:rFonts w:ascii="Garamond" w:hAnsi="Garamond"/>
        </w:rPr>
        <w:t xml:space="preserve">Stage 1 </w:t>
      </w:r>
      <w:r w:rsidR="006152C5">
        <w:rPr>
          <w:rFonts w:ascii="Garamond" w:hAnsi="Garamond"/>
        </w:rPr>
        <w:t>STIG development will begin.</w:t>
      </w:r>
    </w:p>
    <w:p w14:paraId="62252255" w14:textId="77777777" w:rsidR="006152C5" w:rsidRDefault="006152C5" w:rsidP="000A46AE">
      <w:pPr>
        <w:rPr>
          <w:rFonts w:ascii="Garamond" w:hAnsi="Garamond"/>
        </w:rPr>
      </w:pPr>
    </w:p>
    <w:p w14:paraId="2A5F5742" w14:textId="635DF982" w:rsidR="006152C5" w:rsidRPr="00D33565" w:rsidRDefault="006152C5" w:rsidP="000A46AE">
      <w:pPr>
        <w:rPr>
          <w:rFonts w:ascii="Garamond" w:hAnsi="Garamond"/>
        </w:rPr>
      </w:pPr>
      <w:r>
        <w:rPr>
          <w:rFonts w:ascii="Garamond" w:hAnsi="Garamond"/>
        </w:rPr>
        <w:t xml:space="preserve">If the vendor </w:t>
      </w:r>
      <w:r w:rsidR="006232F5">
        <w:rPr>
          <w:rFonts w:ascii="Garamond" w:hAnsi="Garamond"/>
        </w:rPr>
        <w:t xml:space="preserve">has questions, </w:t>
      </w:r>
      <w:r w:rsidR="002B0DB4">
        <w:rPr>
          <w:rFonts w:ascii="Garamond" w:hAnsi="Garamond"/>
        </w:rPr>
        <w:t xml:space="preserve">Stage 1 will begin </w:t>
      </w:r>
      <w:r w:rsidR="00B03A00">
        <w:rPr>
          <w:rFonts w:ascii="Garamond" w:hAnsi="Garamond"/>
        </w:rPr>
        <w:t>after DISA responds and the vendor concurs.</w:t>
      </w:r>
    </w:p>
    <w:p w14:paraId="628F6206" w14:textId="77777777" w:rsidR="0076610D" w:rsidRDefault="0076610D" w:rsidP="000F20C7">
      <w:pPr>
        <w:rPr>
          <w:rFonts w:ascii="Garamond" w:hAnsi="Garamond"/>
        </w:rPr>
      </w:pPr>
    </w:p>
    <w:p w14:paraId="497BB340" w14:textId="49976895" w:rsidR="000F20C7" w:rsidRPr="00D33565" w:rsidRDefault="006357C2" w:rsidP="000F20C7">
      <w:pPr>
        <w:rPr>
          <w:rFonts w:ascii="Garamond" w:hAnsi="Garamond"/>
        </w:rPr>
      </w:pPr>
      <w:r>
        <w:rPr>
          <w:rFonts w:ascii="Garamond" w:hAnsi="Garamond"/>
        </w:rPr>
        <w:t xml:space="preserve">If </w:t>
      </w:r>
      <w:r w:rsidR="000F20C7" w:rsidRPr="00D33565">
        <w:rPr>
          <w:rFonts w:ascii="Garamond" w:hAnsi="Garamond"/>
        </w:rPr>
        <w:t xml:space="preserve">resources are not immediately available for STIG development, the process </w:t>
      </w:r>
      <w:r w:rsidR="00C0092D" w:rsidRPr="00D33565">
        <w:rPr>
          <w:rFonts w:ascii="Garamond" w:hAnsi="Garamond"/>
        </w:rPr>
        <w:t xml:space="preserve">is </w:t>
      </w:r>
      <w:r w:rsidR="000F20C7" w:rsidRPr="00D33565">
        <w:rPr>
          <w:rFonts w:ascii="Garamond" w:hAnsi="Garamond"/>
        </w:rPr>
        <w:t xml:space="preserve">pushed six months, at which time the vendor </w:t>
      </w:r>
      <w:r w:rsidR="00C0092D" w:rsidRPr="00D33565">
        <w:rPr>
          <w:rFonts w:ascii="Garamond" w:hAnsi="Garamond"/>
        </w:rPr>
        <w:t>is</w:t>
      </w:r>
      <w:r w:rsidR="000F20C7" w:rsidRPr="00D33565">
        <w:rPr>
          <w:rFonts w:ascii="Garamond" w:hAnsi="Garamond"/>
        </w:rPr>
        <w:t xml:space="preserve"> responsible for contacting DISA to restart the process.</w:t>
      </w:r>
    </w:p>
    <w:p w14:paraId="190D5BCF" w14:textId="0849F22D" w:rsidR="000F20C7" w:rsidRPr="00D33565" w:rsidRDefault="000F20C7" w:rsidP="000F20C7">
      <w:pPr>
        <w:rPr>
          <w:rFonts w:ascii="Garamond" w:hAnsi="Garamond"/>
        </w:rPr>
      </w:pPr>
    </w:p>
    <w:p w14:paraId="17DC5C0D" w14:textId="2FF8037E" w:rsidR="000F20C7" w:rsidRPr="00D33565" w:rsidRDefault="000F20C7" w:rsidP="000F20C7">
      <w:pPr>
        <w:rPr>
          <w:rFonts w:ascii="Garamond" w:hAnsi="Garamond"/>
        </w:rPr>
      </w:pPr>
      <w:r w:rsidRPr="00D33565">
        <w:rPr>
          <w:rFonts w:ascii="Garamond" w:hAnsi="Garamond"/>
        </w:rPr>
        <w:t>If vendor resources are available and the vendor wishes to continue, the process move</w:t>
      </w:r>
      <w:r w:rsidR="00C0092D" w:rsidRPr="00D33565">
        <w:rPr>
          <w:rFonts w:ascii="Garamond" w:hAnsi="Garamond"/>
        </w:rPr>
        <w:t>s</w:t>
      </w:r>
      <w:r w:rsidRPr="00D33565">
        <w:rPr>
          <w:rFonts w:ascii="Garamond" w:hAnsi="Garamond"/>
        </w:rPr>
        <w:t xml:space="preserve"> to the next stage of development.</w:t>
      </w:r>
    </w:p>
    <w:p w14:paraId="58BB408A" w14:textId="338915B8" w:rsidR="000F20C7" w:rsidRPr="00D33565" w:rsidRDefault="000F20C7" w:rsidP="000F20C7">
      <w:pPr>
        <w:rPr>
          <w:rFonts w:ascii="Garamond" w:hAnsi="Garamond"/>
        </w:rPr>
      </w:pPr>
    </w:p>
    <w:p w14:paraId="5C6648EE" w14:textId="7A371017" w:rsidR="000F20C7" w:rsidRPr="00D33565" w:rsidRDefault="000F20C7" w:rsidP="000F20C7">
      <w:pPr>
        <w:pStyle w:val="Heading2"/>
        <w:rPr>
          <w:rFonts w:ascii="Garamond" w:hAnsi="Garamond"/>
        </w:rPr>
      </w:pPr>
      <w:bookmarkStart w:id="341" w:name="_Toc15237865"/>
      <w:bookmarkStart w:id="342" w:name="_Toc222914733"/>
      <w:r w:rsidRPr="00D33565">
        <w:rPr>
          <w:rFonts w:ascii="Garamond" w:hAnsi="Garamond"/>
        </w:rPr>
        <w:t>Stage 1 STIG Development</w:t>
      </w:r>
      <w:bookmarkEnd w:id="341"/>
      <w:bookmarkEnd w:id="342"/>
    </w:p>
    <w:p w14:paraId="4414EC8D" w14:textId="7DC74064" w:rsidR="000F20C7" w:rsidRPr="00D33565" w:rsidRDefault="000F20C7" w:rsidP="00F65AE4">
      <w:pPr>
        <w:pStyle w:val="ListParagraph"/>
        <w:numPr>
          <w:ilvl w:val="0"/>
          <w:numId w:val="234"/>
        </w:numPr>
        <w:spacing w:after="40"/>
        <w:contextualSpacing w:val="0"/>
        <w:rPr>
          <w:rFonts w:ascii="Garamond" w:hAnsi="Garamond"/>
        </w:rPr>
      </w:pPr>
      <w:r w:rsidRPr="00D33565">
        <w:rPr>
          <w:rFonts w:ascii="Garamond" w:hAnsi="Garamond"/>
        </w:rPr>
        <w:t xml:space="preserve">DISA provides the vendor with </w:t>
      </w:r>
      <w:r w:rsidR="00A41F07" w:rsidRPr="00D33565">
        <w:rPr>
          <w:rFonts w:ascii="Garamond" w:hAnsi="Garamond"/>
        </w:rPr>
        <w:t xml:space="preserve">a STIG template based on the </w:t>
      </w:r>
      <w:r w:rsidRPr="00D33565">
        <w:rPr>
          <w:rFonts w:ascii="Garamond" w:hAnsi="Garamond"/>
        </w:rPr>
        <w:t xml:space="preserve">applicable </w:t>
      </w:r>
      <w:r w:rsidR="003805B4" w:rsidRPr="00D33565">
        <w:rPr>
          <w:rFonts w:ascii="Garamond" w:hAnsi="Garamond"/>
        </w:rPr>
        <w:t>SRG</w:t>
      </w:r>
      <w:r w:rsidRPr="00D33565">
        <w:rPr>
          <w:rFonts w:ascii="Garamond" w:hAnsi="Garamond"/>
        </w:rPr>
        <w:t xml:space="preserve">. </w:t>
      </w:r>
      <w:r w:rsidR="00C0092D" w:rsidRPr="00D33565">
        <w:rPr>
          <w:rFonts w:ascii="Garamond" w:hAnsi="Garamond"/>
        </w:rPr>
        <w:t>This template contains requirements the STIG must address.</w:t>
      </w:r>
    </w:p>
    <w:p w14:paraId="7865867B" w14:textId="68C35723" w:rsidR="000F20C7" w:rsidRPr="00D33565" w:rsidRDefault="000F20C7" w:rsidP="00F65AE4">
      <w:pPr>
        <w:pStyle w:val="ListParagraph"/>
        <w:numPr>
          <w:ilvl w:val="0"/>
          <w:numId w:val="234"/>
        </w:numPr>
        <w:spacing w:after="40"/>
        <w:contextualSpacing w:val="0"/>
        <w:rPr>
          <w:rFonts w:ascii="Garamond" w:hAnsi="Garamond"/>
        </w:rPr>
      </w:pPr>
      <w:r w:rsidRPr="00D33565">
        <w:rPr>
          <w:rFonts w:ascii="Garamond" w:hAnsi="Garamond"/>
        </w:rPr>
        <w:t>Within two weeks, the vendor returns the STIG template to DISA with 10 requirements completed.</w:t>
      </w:r>
      <w:r w:rsidR="008C56AB" w:rsidRPr="00D33565">
        <w:rPr>
          <w:rFonts w:ascii="Garamond" w:hAnsi="Garamond"/>
        </w:rPr>
        <w:t xml:space="preserve"> This must be a mix of all status</w:t>
      </w:r>
      <w:r w:rsidR="00E929CA" w:rsidRPr="00D33565">
        <w:rPr>
          <w:rFonts w:ascii="Garamond" w:hAnsi="Garamond"/>
        </w:rPr>
        <w:t>es</w:t>
      </w:r>
      <w:r w:rsidR="00A41F07" w:rsidRPr="00D33565">
        <w:rPr>
          <w:rFonts w:ascii="Garamond" w:hAnsi="Garamond"/>
        </w:rPr>
        <w:t>:</w:t>
      </w:r>
      <w:r w:rsidR="008C56AB" w:rsidRPr="00D33565">
        <w:rPr>
          <w:rFonts w:ascii="Garamond" w:hAnsi="Garamond"/>
        </w:rPr>
        <w:t xml:space="preserve"> App</w:t>
      </w:r>
      <w:r w:rsidR="00A41F07" w:rsidRPr="00D33565">
        <w:rPr>
          <w:rFonts w:ascii="Garamond" w:hAnsi="Garamond"/>
        </w:rPr>
        <w:t xml:space="preserve">licable </w:t>
      </w:r>
      <w:r w:rsidR="005235F6" w:rsidRPr="00D33565">
        <w:rPr>
          <w:rFonts w:ascii="Garamond" w:hAnsi="Garamond"/>
        </w:rPr>
        <w:t>–</w:t>
      </w:r>
      <w:r w:rsidR="00A41F07" w:rsidRPr="00D33565">
        <w:rPr>
          <w:rFonts w:ascii="Garamond" w:hAnsi="Garamond"/>
        </w:rPr>
        <w:t xml:space="preserve"> </w:t>
      </w:r>
      <w:r w:rsidR="008C56AB" w:rsidRPr="00D33565">
        <w:rPr>
          <w:rFonts w:ascii="Garamond" w:hAnsi="Garamond"/>
        </w:rPr>
        <w:t>Config</w:t>
      </w:r>
      <w:r w:rsidR="00A41F07" w:rsidRPr="00D33565">
        <w:rPr>
          <w:rFonts w:ascii="Garamond" w:hAnsi="Garamond"/>
        </w:rPr>
        <w:t>urable</w:t>
      </w:r>
      <w:r w:rsidR="008C56AB" w:rsidRPr="00D33565">
        <w:rPr>
          <w:rFonts w:ascii="Garamond" w:hAnsi="Garamond"/>
        </w:rPr>
        <w:t>, App</w:t>
      </w:r>
      <w:r w:rsidR="00A41F07" w:rsidRPr="00D33565">
        <w:rPr>
          <w:rFonts w:ascii="Garamond" w:hAnsi="Garamond"/>
        </w:rPr>
        <w:t xml:space="preserve">licable </w:t>
      </w:r>
      <w:r w:rsidR="005235F6" w:rsidRPr="00D33565">
        <w:rPr>
          <w:rFonts w:ascii="Garamond" w:hAnsi="Garamond"/>
        </w:rPr>
        <w:t>–</w:t>
      </w:r>
      <w:r w:rsidR="00A41F07" w:rsidRPr="00D33565">
        <w:rPr>
          <w:rFonts w:ascii="Garamond" w:hAnsi="Garamond"/>
        </w:rPr>
        <w:t xml:space="preserve"> </w:t>
      </w:r>
      <w:r w:rsidR="008C56AB" w:rsidRPr="00D33565">
        <w:rPr>
          <w:rFonts w:ascii="Garamond" w:hAnsi="Garamond"/>
        </w:rPr>
        <w:t xml:space="preserve">Inherently </w:t>
      </w:r>
      <w:r w:rsidR="00A41F07" w:rsidRPr="00D33565">
        <w:rPr>
          <w:rFonts w:ascii="Garamond" w:hAnsi="Garamond"/>
        </w:rPr>
        <w:t>M</w:t>
      </w:r>
      <w:r w:rsidR="008C56AB" w:rsidRPr="00D33565">
        <w:rPr>
          <w:rFonts w:ascii="Garamond" w:hAnsi="Garamond"/>
        </w:rPr>
        <w:t>eets, App</w:t>
      </w:r>
      <w:r w:rsidR="00A41F07" w:rsidRPr="00D33565">
        <w:rPr>
          <w:rFonts w:ascii="Garamond" w:hAnsi="Garamond"/>
        </w:rPr>
        <w:t xml:space="preserve">licable </w:t>
      </w:r>
      <w:r w:rsidR="005235F6" w:rsidRPr="00D33565">
        <w:rPr>
          <w:rFonts w:ascii="Garamond" w:hAnsi="Garamond"/>
        </w:rPr>
        <w:t>–</w:t>
      </w:r>
      <w:r w:rsidR="00A41F07" w:rsidRPr="00D33565">
        <w:rPr>
          <w:rFonts w:ascii="Garamond" w:hAnsi="Garamond"/>
        </w:rPr>
        <w:t xml:space="preserve"> </w:t>
      </w:r>
      <w:r w:rsidR="008C56AB" w:rsidRPr="00D33565">
        <w:rPr>
          <w:rFonts w:ascii="Garamond" w:hAnsi="Garamond"/>
        </w:rPr>
        <w:t>Does Not Meet, and Not Applicable.</w:t>
      </w:r>
    </w:p>
    <w:p w14:paraId="209DC7D9" w14:textId="1D20A49F" w:rsidR="000F20C7" w:rsidRPr="00D33565" w:rsidRDefault="000F20C7" w:rsidP="000F20C7">
      <w:pPr>
        <w:pStyle w:val="ListParagraph"/>
        <w:numPr>
          <w:ilvl w:val="0"/>
          <w:numId w:val="242"/>
        </w:numPr>
        <w:rPr>
          <w:rFonts w:ascii="Garamond" w:hAnsi="Garamond"/>
        </w:rPr>
      </w:pPr>
      <w:r w:rsidRPr="00D33565">
        <w:rPr>
          <w:rFonts w:ascii="Garamond" w:hAnsi="Garamond"/>
        </w:rPr>
        <w:t>DISA reviews the requirements and either accepts them and notifies the vendor to move forward with development or asks for updates and resubmission.</w:t>
      </w:r>
    </w:p>
    <w:p w14:paraId="0BAF4957" w14:textId="7CB6D543" w:rsidR="000F20C7" w:rsidRPr="00D33565" w:rsidRDefault="000F20C7" w:rsidP="000F20C7">
      <w:pPr>
        <w:rPr>
          <w:rFonts w:ascii="Garamond" w:hAnsi="Garamond"/>
        </w:rPr>
      </w:pPr>
    </w:p>
    <w:p w14:paraId="083452B9" w14:textId="55A75B1D" w:rsidR="009C6EA0" w:rsidRPr="00D33565" w:rsidRDefault="009C6EA0" w:rsidP="009C6EA0">
      <w:pPr>
        <w:pStyle w:val="Heading2"/>
        <w:rPr>
          <w:rFonts w:ascii="Garamond" w:hAnsi="Garamond"/>
        </w:rPr>
      </w:pPr>
      <w:bookmarkStart w:id="343" w:name="_Toc15237866"/>
      <w:bookmarkStart w:id="344" w:name="_Toc222914734"/>
      <w:r w:rsidRPr="00D33565">
        <w:rPr>
          <w:rFonts w:ascii="Garamond" w:hAnsi="Garamond"/>
        </w:rPr>
        <w:t>Stage 2 STIG Development</w:t>
      </w:r>
      <w:bookmarkEnd w:id="343"/>
      <w:bookmarkEnd w:id="344"/>
    </w:p>
    <w:p w14:paraId="109A3489" w14:textId="43ED69F3" w:rsidR="009C6EA0" w:rsidRPr="00D33565" w:rsidRDefault="00FE4142" w:rsidP="00F65AE4">
      <w:pPr>
        <w:pStyle w:val="ListParagraph"/>
        <w:numPr>
          <w:ilvl w:val="0"/>
          <w:numId w:val="234"/>
        </w:numPr>
        <w:spacing w:after="40"/>
        <w:contextualSpacing w:val="0"/>
        <w:rPr>
          <w:rFonts w:ascii="Garamond" w:hAnsi="Garamond"/>
        </w:rPr>
      </w:pPr>
      <w:r w:rsidRPr="00D33565">
        <w:rPr>
          <w:rFonts w:ascii="Garamond" w:hAnsi="Garamond"/>
        </w:rPr>
        <w:t xml:space="preserve">Within </w:t>
      </w:r>
      <w:r w:rsidR="009C6EA0" w:rsidRPr="00D33565">
        <w:rPr>
          <w:rFonts w:ascii="Garamond" w:hAnsi="Garamond"/>
        </w:rPr>
        <w:t>30 days</w:t>
      </w:r>
      <w:r w:rsidRPr="00D33565">
        <w:rPr>
          <w:rFonts w:ascii="Garamond" w:hAnsi="Garamond"/>
        </w:rPr>
        <w:t xml:space="preserve"> after the DISA decision to proceed</w:t>
      </w:r>
      <w:r w:rsidR="009C6EA0" w:rsidRPr="00D33565">
        <w:rPr>
          <w:rFonts w:ascii="Garamond" w:hAnsi="Garamond"/>
        </w:rPr>
        <w:t>, the vendor submits the STIG as a work in progress to DISA for review.</w:t>
      </w:r>
    </w:p>
    <w:p w14:paraId="0D206AD5" w14:textId="2CEA3DD2" w:rsidR="009C6EA0" w:rsidRPr="00D33565" w:rsidRDefault="009C6EA0" w:rsidP="009C6EA0">
      <w:pPr>
        <w:pStyle w:val="ListParagraph"/>
        <w:numPr>
          <w:ilvl w:val="0"/>
          <w:numId w:val="242"/>
        </w:numPr>
        <w:rPr>
          <w:rFonts w:ascii="Garamond" w:hAnsi="Garamond"/>
        </w:rPr>
      </w:pPr>
      <w:r w:rsidRPr="00D33565">
        <w:rPr>
          <w:rFonts w:ascii="Garamond" w:hAnsi="Garamond"/>
        </w:rPr>
        <w:t xml:space="preserve">DISA reviews the STIG and notifies the vendor to move forward with current development or offers feedback on areas for improvement. </w:t>
      </w:r>
    </w:p>
    <w:p w14:paraId="31526AF2" w14:textId="28959FE7" w:rsidR="009C6EA0" w:rsidRPr="00D33565" w:rsidRDefault="009C6EA0" w:rsidP="009C6EA0">
      <w:pPr>
        <w:rPr>
          <w:rFonts w:ascii="Garamond" w:hAnsi="Garamond"/>
        </w:rPr>
      </w:pPr>
    </w:p>
    <w:p w14:paraId="779702E2" w14:textId="4859DA9E" w:rsidR="009C6EA0" w:rsidRPr="00D33565" w:rsidRDefault="009C6EA0" w:rsidP="009C6EA0">
      <w:pPr>
        <w:pStyle w:val="Heading2"/>
        <w:rPr>
          <w:rFonts w:ascii="Garamond" w:hAnsi="Garamond"/>
        </w:rPr>
      </w:pPr>
      <w:bookmarkStart w:id="345" w:name="_Toc15237867"/>
      <w:bookmarkStart w:id="346" w:name="_Toc222914735"/>
      <w:r w:rsidRPr="00D33565">
        <w:rPr>
          <w:rFonts w:ascii="Garamond" w:hAnsi="Garamond"/>
        </w:rPr>
        <w:t>Stage 3 STIG Development</w:t>
      </w:r>
      <w:bookmarkEnd w:id="345"/>
      <w:bookmarkEnd w:id="346"/>
    </w:p>
    <w:p w14:paraId="77569F45" w14:textId="59ADFA0B" w:rsidR="009C6EA0" w:rsidRPr="00D33565" w:rsidRDefault="00FE4142" w:rsidP="00F65AE4">
      <w:pPr>
        <w:pStyle w:val="ListParagraph"/>
        <w:numPr>
          <w:ilvl w:val="0"/>
          <w:numId w:val="234"/>
        </w:numPr>
        <w:spacing w:after="40"/>
        <w:contextualSpacing w:val="0"/>
        <w:rPr>
          <w:rFonts w:ascii="Garamond" w:hAnsi="Garamond"/>
        </w:rPr>
      </w:pPr>
      <w:r w:rsidRPr="00D33565">
        <w:rPr>
          <w:rFonts w:ascii="Garamond" w:hAnsi="Garamond"/>
        </w:rPr>
        <w:t>Within 60 days after the DISA decision to proceed</w:t>
      </w:r>
      <w:r w:rsidR="009C6EA0" w:rsidRPr="00D33565">
        <w:rPr>
          <w:rFonts w:ascii="Garamond" w:hAnsi="Garamond"/>
        </w:rPr>
        <w:t>, the vendor submits the STIG as a work in progress to DISA for review.</w:t>
      </w:r>
    </w:p>
    <w:p w14:paraId="51290DFB" w14:textId="77777777" w:rsidR="009C6EA0" w:rsidRPr="00D33565" w:rsidRDefault="009C6EA0" w:rsidP="009C6EA0">
      <w:pPr>
        <w:pStyle w:val="ListParagraph"/>
        <w:numPr>
          <w:ilvl w:val="0"/>
          <w:numId w:val="242"/>
        </w:numPr>
        <w:rPr>
          <w:rFonts w:ascii="Garamond" w:hAnsi="Garamond"/>
        </w:rPr>
      </w:pPr>
      <w:r w:rsidRPr="00D33565">
        <w:rPr>
          <w:rFonts w:ascii="Garamond" w:hAnsi="Garamond"/>
        </w:rPr>
        <w:t xml:space="preserve">DISA reviews the STIG and notifies the vendor to move forward with current development or offers feedback on areas for improvement. </w:t>
      </w:r>
    </w:p>
    <w:p w14:paraId="0F243AD6" w14:textId="20D92039" w:rsidR="009C6EA0" w:rsidRPr="00D33565" w:rsidRDefault="009C6EA0" w:rsidP="009C6EA0">
      <w:pPr>
        <w:rPr>
          <w:rFonts w:ascii="Garamond" w:hAnsi="Garamond"/>
        </w:rPr>
      </w:pPr>
    </w:p>
    <w:p w14:paraId="7D96B202" w14:textId="197298A3" w:rsidR="009C6EA0" w:rsidRPr="00D33565" w:rsidRDefault="009C6EA0" w:rsidP="009C6EA0">
      <w:pPr>
        <w:pStyle w:val="Heading2"/>
        <w:rPr>
          <w:rFonts w:ascii="Garamond" w:hAnsi="Garamond"/>
        </w:rPr>
      </w:pPr>
      <w:bookmarkStart w:id="347" w:name="_Toc15237868"/>
      <w:bookmarkStart w:id="348" w:name="_Toc222914736"/>
      <w:r w:rsidRPr="00D33565">
        <w:rPr>
          <w:rFonts w:ascii="Garamond" w:hAnsi="Garamond"/>
        </w:rPr>
        <w:t>Stage 4 STIG Development</w:t>
      </w:r>
      <w:bookmarkEnd w:id="347"/>
      <w:bookmarkEnd w:id="348"/>
    </w:p>
    <w:p w14:paraId="1937F2A9" w14:textId="0C015DE1" w:rsidR="009C6EA0" w:rsidRPr="00D33565" w:rsidRDefault="00FE4142" w:rsidP="00F65AE4">
      <w:pPr>
        <w:pStyle w:val="ListParagraph"/>
        <w:numPr>
          <w:ilvl w:val="0"/>
          <w:numId w:val="234"/>
        </w:numPr>
        <w:spacing w:after="40"/>
        <w:contextualSpacing w:val="0"/>
        <w:rPr>
          <w:rFonts w:ascii="Garamond" w:hAnsi="Garamond"/>
        </w:rPr>
      </w:pPr>
      <w:r w:rsidRPr="00D33565">
        <w:rPr>
          <w:rFonts w:ascii="Garamond" w:hAnsi="Garamond"/>
        </w:rPr>
        <w:t>Within 90 days after the DISA decision to proceed, t</w:t>
      </w:r>
      <w:r w:rsidR="009C6EA0" w:rsidRPr="00D33565">
        <w:rPr>
          <w:rFonts w:ascii="Garamond" w:hAnsi="Garamond"/>
        </w:rPr>
        <w:t>he vendor submits the completed initial draft STIG to DISA for review.</w:t>
      </w:r>
    </w:p>
    <w:p w14:paraId="1F729A17" w14:textId="77777777" w:rsidR="009C6EA0" w:rsidRPr="00D33565" w:rsidRDefault="009C6EA0" w:rsidP="00F65AE4">
      <w:pPr>
        <w:pStyle w:val="ListParagraph"/>
        <w:numPr>
          <w:ilvl w:val="0"/>
          <w:numId w:val="234"/>
        </w:numPr>
        <w:spacing w:after="40"/>
        <w:contextualSpacing w:val="0"/>
        <w:rPr>
          <w:rFonts w:ascii="Garamond" w:hAnsi="Garamond"/>
        </w:rPr>
      </w:pPr>
      <w:r w:rsidRPr="00D33565">
        <w:rPr>
          <w:rFonts w:ascii="Garamond" w:hAnsi="Garamond"/>
        </w:rPr>
        <w:t>DISA reviews the STIG and takes one of the following actions:</w:t>
      </w:r>
    </w:p>
    <w:p w14:paraId="126501A8" w14:textId="4A52D3DF" w:rsidR="009C6EA0" w:rsidRPr="00D33565" w:rsidRDefault="009C6EA0" w:rsidP="00A41F07">
      <w:pPr>
        <w:pStyle w:val="ListParagraph"/>
        <w:numPr>
          <w:ilvl w:val="1"/>
          <w:numId w:val="242"/>
        </w:numPr>
        <w:spacing w:after="40"/>
        <w:contextualSpacing w:val="0"/>
        <w:rPr>
          <w:rFonts w:ascii="Garamond" w:hAnsi="Garamond"/>
        </w:rPr>
      </w:pPr>
      <w:r w:rsidRPr="00D33565">
        <w:rPr>
          <w:rFonts w:ascii="Garamond" w:hAnsi="Garamond"/>
        </w:rPr>
        <w:t>Accepts the STIG</w:t>
      </w:r>
      <w:r w:rsidR="00A41F07" w:rsidRPr="00D33565">
        <w:rPr>
          <w:rFonts w:ascii="Garamond" w:hAnsi="Garamond"/>
        </w:rPr>
        <w:t>.</w:t>
      </w:r>
    </w:p>
    <w:p w14:paraId="190BD6C3" w14:textId="4821ED83" w:rsidR="001C4692" w:rsidRPr="00D33565" w:rsidRDefault="001C4692" w:rsidP="00A41F07">
      <w:pPr>
        <w:pStyle w:val="ListParagraph"/>
        <w:numPr>
          <w:ilvl w:val="1"/>
          <w:numId w:val="242"/>
        </w:numPr>
        <w:spacing w:after="40"/>
        <w:contextualSpacing w:val="0"/>
        <w:rPr>
          <w:rFonts w:ascii="Garamond" w:hAnsi="Garamond"/>
        </w:rPr>
      </w:pPr>
      <w:r w:rsidRPr="00D33565">
        <w:rPr>
          <w:rFonts w:ascii="Garamond" w:hAnsi="Garamond"/>
        </w:rPr>
        <w:t>Accepts the STIG with time for development</w:t>
      </w:r>
      <w:r w:rsidR="00A41F07" w:rsidRPr="00D33565">
        <w:rPr>
          <w:rFonts w:ascii="Garamond" w:hAnsi="Garamond"/>
        </w:rPr>
        <w:t>.</w:t>
      </w:r>
    </w:p>
    <w:p w14:paraId="0E1F2072" w14:textId="6E7281AD" w:rsidR="009C6EA0" w:rsidRPr="00D33565" w:rsidRDefault="009C6EA0" w:rsidP="00A41F07">
      <w:pPr>
        <w:pStyle w:val="ListParagraph"/>
        <w:numPr>
          <w:ilvl w:val="1"/>
          <w:numId w:val="242"/>
        </w:numPr>
        <w:spacing w:after="40"/>
        <w:contextualSpacing w:val="0"/>
        <w:rPr>
          <w:rFonts w:ascii="Garamond" w:hAnsi="Garamond"/>
        </w:rPr>
      </w:pPr>
      <w:r w:rsidRPr="00D33565">
        <w:rPr>
          <w:rFonts w:ascii="Garamond" w:hAnsi="Garamond"/>
        </w:rPr>
        <w:t>Rejects the STIG</w:t>
      </w:r>
      <w:r w:rsidR="00A41F07" w:rsidRPr="00D33565">
        <w:rPr>
          <w:rFonts w:ascii="Garamond" w:hAnsi="Garamond"/>
        </w:rPr>
        <w:t>.</w:t>
      </w:r>
    </w:p>
    <w:p w14:paraId="09D3735E" w14:textId="02D6DF9F" w:rsidR="009C6EA0" w:rsidRPr="00D33565" w:rsidRDefault="009C6EA0" w:rsidP="009C6EA0">
      <w:pPr>
        <w:pStyle w:val="ListParagraph"/>
        <w:numPr>
          <w:ilvl w:val="1"/>
          <w:numId w:val="242"/>
        </w:numPr>
        <w:rPr>
          <w:rFonts w:ascii="Garamond" w:hAnsi="Garamond"/>
        </w:rPr>
      </w:pPr>
      <w:r w:rsidRPr="00D33565">
        <w:rPr>
          <w:rFonts w:ascii="Garamond" w:hAnsi="Garamond"/>
        </w:rPr>
        <w:t xml:space="preserve">Rejects the STIG </w:t>
      </w:r>
      <w:r w:rsidR="00E700A0" w:rsidRPr="00D33565">
        <w:rPr>
          <w:rFonts w:ascii="Garamond" w:hAnsi="Garamond"/>
        </w:rPr>
        <w:t>with request for revisions</w:t>
      </w:r>
      <w:r w:rsidR="001C4692" w:rsidRPr="00D33565">
        <w:rPr>
          <w:rFonts w:ascii="Garamond" w:hAnsi="Garamond"/>
        </w:rPr>
        <w:t>.</w:t>
      </w:r>
    </w:p>
    <w:p w14:paraId="676E630A" w14:textId="4D78F74C" w:rsidR="00825C23" w:rsidRPr="00D33565" w:rsidRDefault="00825C23" w:rsidP="00825C23">
      <w:pPr>
        <w:rPr>
          <w:rFonts w:ascii="Garamond" w:hAnsi="Garamond"/>
        </w:rPr>
      </w:pPr>
    </w:p>
    <w:p w14:paraId="10DA6EAC" w14:textId="33296C06" w:rsidR="00C773A2" w:rsidRPr="00D33565" w:rsidRDefault="009C6EA0" w:rsidP="001E6788">
      <w:pPr>
        <w:pStyle w:val="Heading1"/>
        <w:rPr>
          <w:rFonts w:ascii="Garamond" w:hAnsi="Garamond"/>
        </w:rPr>
      </w:pPr>
      <w:bookmarkStart w:id="349" w:name="_Toc222914737"/>
      <w:r w:rsidRPr="00D33565">
        <w:rPr>
          <w:rFonts w:ascii="Garamond" w:hAnsi="Garamond"/>
        </w:rPr>
        <w:lastRenderedPageBreak/>
        <w:t>Writing the ST</w:t>
      </w:r>
      <w:r w:rsidR="002962C7" w:rsidRPr="00D33565">
        <w:rPr>
          <w:rFonts w:ascii="Garamond" w:hAnsi="Garamond"/>
        </w:rPr>
        <w:t>I</w:t>
      </w:r>
      <w:r w:rsidRPr="00D33565">
        <w:rPr>
          <w:rFonts w:ascii="Garamond" w:hAnsi="Garamond"/>
        </w:rPr>
        <w:t>G</w:t>
      </w:r>
      <w:bookmarkEnd w:id="349"/>
    </w:p>
    <w:p w14:paraId="26D46F83" w14:textId="383FAE29" w:rsidR="00AF44F1" w:rsidRPr="00D33565" w:rsidRDefault="00981E0C" w:rsidP="00F65AE4">
      <w:pPr>
        <w:spacing w:after="120"/>
        <w:ind w:right="-360"/>
        <w:rPr>
          <w:rFonts w:ascii="Garamond" w:hAnsi="Garamond"/>
        </w:rPr>
      </w:pPr>
      <w:r w:rsidRPr="00D33565">
        <w:rPr>
          <w:rFonts w:ascii="Garamond" w:hAnsi="Garamond"/>
        </w:rPr>
        <w:t>The vendor will use the technology-specific STIG template</w:t>
      </w:r>
      <w:r w:rsidR="006402B1">
        <w:rPr>
          <w:rFonts w:ascii="Garamond" w:hAnsi="Garamond"/>
        </w:rPr>
        <w:t>(s)</w:t>
      </w:r>
      <w:r w:rsidR="00180078" w:rsidRPr="00D33565">
        <w:rPr>
          <w:rFonts w:ascii="Garamond" w:hAnsi="Garamond"/>
        </w:rPr>
        <w:t>, Vendor STIG Process Guide,</w:t>
      </w:r>
      <w:r w:rsidRPr="00D33565">
        <w:rPr>
          <w:rFonts w:ascii="Garamond" w:hAnsi="Garamond"/>
        </w:rPr>
        <w:t xml:space="preserve"> </w:t>
      </w:r>
      <w:r w:rsidR="00846796" w:rsidRPr="00D33565">
        <w:rPr>
          <w:rFonts w:ascii="Garamond" w:hAnsi="Garamond"/>
        </w:rPr>
        <w:t xml:space="preserve">and Requirements Cheat Sheet </w:t>
      </w:r>
      <w:r w:rsidRPr="00D33565">
        <w:rPr>
          <w:rFonts w:ascii="Garamond" w:hAnsi="Garamond"/>
        </w:rPr>
        <w:t xml:space="preserve">provided at the orientation meeting to develop the STIG content. This includes: </w:t>
      </w:r>
    </w:p>
    <w:p w14:paraId="6A2C97AD" w14:textId="30942411" w:rsidR="00AF44F1" w:rsidRPr="00D33565" w:rsidRDefault="00AF44F1" w:rsidP="00F65AE4">
      <w:pPr>
        <w:pStyle w:val="ListParagraph"/>
        <w:numPr>
          <w:ilvl w:val="0"/>
          <w:numId w:val="234"/>
        </w:numPr>
        <w:spacing w:after="40"/>
        <w:contextualSpacing w:val="0"/>
        <w:rPr>
          <w:rFonts w:ascii="Garamond" w:hAnsi="Garamond"/>
        </w:rPr>
      </w:pPr>
      <w:r w:rsidRPr="00D33565">
        <w:rPr>
          <w:rFonts w:ascii="Garamond" w:hAnsi="Garamond"/>
        </w:rPr>
        <w:t>Requirements Analysis</w:t>
      </w:r>
      <w:r w:rsidR="00A41F07" w:rsidRPr="00D33565">
        <w:rPr>
          <w:rFonts w:ascii="Garamond" w:hAnsi="Garamond"/>
        </w:rPr>
        <w:t>.</w:t>
      </w:r>
    </w:p>
    <w:p w14:paraId="2ECAA452" w14:textId="3E38700D" w:rsidR="00AF44F1" w:rsidRPr="00D33565" w:rsidRDefault="00AF44F1" w:rsidP="00A41F07">
      <w:pPr>
        <w:pStyle w:val="ListParagraph"/>
        <w:numPr>
          <w:ilvl w:val="0"/>
          <w:numId w:val="215"/>
        </w:numPr>
        <w:spacing w:after="40"/>
        <w:ind w:left="1080"/>
        <w:contextualSpacing w:val="0"/>
        <w:rPr>
          <w:rFonts w:ascii="Garamond" w:hAnsi="Garamond"/>
        </w:rPr>
      </w:pPr>
      <w:r w:rsidRPr="00D33565">
        <w:rPr>
          <w:rFonts w:ascii="Garamond" w:hAnsi="Garamond"/>
        </w:rPr>
        <w:t>V</w:t>
      </w:r>
      <w:r w:rsidR="00C773A2" w:rsidRPr="00D33565">
        <w:rPr>
          <w:rFonts w:ascii="Garamond" w:hAnsi="Garamond"/>
        </w:rPr>
        <w:t xml:space="preserve">endor </w:t>
      </w:r>
      <w:r w:rsidR="00180078" w:rsidRPr="00D33565">
        <w:rPr>
          <w:rFonts w:ascii="Garamond" w:hAnsi="Garamond"/>
        </w:rPr>
        <w:t xml:space="preserve">populates </w:t>
      </w:r>
      <w:r w:rsidR="00C773A2" w:rsidRPr="00D33565">
        <w:rPr>
          <w:rFonts w:ascii="Garamond" w:hAnsi="Garamond"/>
        </w:rPr>
        <w:t xml:space="preserve">the </w:t>
      </w:r>
      <w:r w:rsidR="00180078" w:rsidRPr="00D33565">
        <w:rPr>
          <w:rFonts w:ascii="Garamond" w:hAnsi="Garamond"/>
        </w:rPr>
        <w:t>S</w:t>
      </w:r>
      <w:r w:rsidR="00C773A2" w:rsidRPr="00D33565">
        <w:rPr>
          <w:rFonts w:ascii="Garamond" w:hAnsi="Garamond"/>
        </w:rPr>
        <w:t>tatus column of the spreadsheet</w:t>
      </w:r>
      <w:r w:rsidR="009C6EA0" w:rsidRPr="00D33565">
        <w:rPr>
          <w:rFonts w:ascii="Garamond" w:hAnsi="Garamond"/>
        </w:rPr>
        <w:t>.</w:t>
      </w:r>
    </w:p>
    <w:p w14:paraId="2F0EB24F" w14:textId="374112B6" w:rsidR="00825C23" w:rsidRPr="00D33565" w:rsidRDefault="00C101CF" w:rsidP="00A41F07">
      <w:pPr>
        <w:pStyle w:val="ListParagraph"/>
        <w:numPr>
          <w:ilvl w:val="0"/>
          <w:numId w:val="215"/>
        </w:numPr>
        <w:spacing w:after="40"/>
        <w:ind w:left="1080"/>
        <w:contextualSpacing w:val="0"/>
        <w:rPr>
          <w:rFonts w:ascii="Garamond" w:hAnsi="Garamond"/>
        </w:rPr>
      </w:pPr>
      <w:r w:rsidRPr="00D33565">
        <w:rPr>
          <w:rFonts w:ascii="Garamond" w:hAnsi="Garamond"/>
        </w:rPr>
        <w:t xml:space="preserve">Vendor </w:t>
      </w:r>
      <w:r w:rsidR="00180078" w:rsidRPr="00D33565">
        <w:rPr>
          <w:rFonts w:ascii="Garamond" w:hAnsi="Garamond"/>
        </w:rPr>
        <w:t xml:space="preserve">populates </w:t>
      </w:r>
      <w:r w:rsidR="00A41F07" w:rsidRPr="00D33565">
        <w:rPr>
          <w:rFonts w:ascii="Garamond" w:hAnsi="Garamond"/>
        </w:rPr>
        <w:t>the</w:t>
      </w:r>
      <w:r w:rsidRPr="00D33565">
        <w:rPr>
          <w:rFonts w:ascii="Garamond" w:hAnsi="Garamond"/>
        </w:rPr>
        <w:t xml:space="preserve"> </w:t>
      </w:r>
      <w:r w:rsidR="00825C23" w:rsidRPr="00D33565">
        <w:rPr>
          <w:rFonts w:ascii="Garamond" w:hAnsi="Garamond"/>
        </w:rPr>
        <w:t xml:space="preserve">Status </w:t>
      </w:r>
      <w:r w:rsidR="009C6EA0" w:rsidRPr="00D33565">
        <w:rPr>
          <w:rFonts w:ascii="Garamond" w:hAnsi="Garamond"/>
        </w:rPr>
        <w:t>J</w:t>
      </w:r>
      <w:r w:rsidR="00825C23" w:rsidRPr="00D33565">
        <w:rPr>
          <w:rFonts w:ascii="Garamond" w:hAnsi="Garamond"/>
        </w:rPr>
        <w:t xml:space="preserve">ustification </w:t>
      </w:r>
      <w:r w:rsidR="00180078" w:rsidRPr="00D33565">
        <w:rPr>
          <w:rFonts w:ascii="Garamond" w:hAnsi="Garamond"/>
        </w:rPr>
        <w:t xml:space="preserve">column </w:t>
      </w:r>
      <w:r w:rsidR="00AE02FC" w:rsidRPr="00D33565">
        <w:rPr>
          <w:rFonts w:ascii="Garamond" w:hAnsi="Garamond"/>
        </w:rPr>
        <w:t xml:space="preserve">for </w:t>
      </w:r>
      <w:r w:rsidR="00EF16E3" w:rsidRPr="00D33565">
        <w:rPr>
          <w:rFonts w:ascii="Garamond" w:hAnsi="Garamond"/>
        </w:rPr>
        <w:t>“Does Not Meet,” “Inherently Meets,” and “Not Applicable” requirements</w:t>
      </w:r>
      <w:r w:rsidR="009C6EA0" w:rsidRPr="00D33565">
        <w:rPr>
          <w:rFonts w:ascii="Garamond" w:hAnsi="Garamond"/>
        </w:rPr>
        <w:t>.</w:t>
      </w:r>
    </w:p>
    <w:p w14:paraId="61DB5657" w14:textId="091494F7" w:rsidR="00825C23" w:rsidRPr="00D33565" w:rsidRDefault="00961FFD" w:rsidP="00A41F07">
      <w:pPr>
        <w:pStyle w:val="ListParagraph"/>
        <w:numPr>
          <w:ilvl w:val="0"/>
          <w:numId w:val="215"/>
        </w:numPr>
        <w:spacing w:after="40"/>
        <w:ind w:left="1080"/>
        <w:contextualSpacing w:val="0"/>
        <w:rPr>
          <w:rFonts w:ascii="Garamond" w:hAnsi="Garamond"/>
        </w:rPr>
      </w:pPr>
      <w:r w:rsidRPr="00D33565">
        <w:rPr>
          <w:rFonts w:ascii="Garamond" w:hAnsi="Garamond"/>
        </w:rPr>
        <w:t xml:space="preserve">Vendor </w:t>
      </w:r>
      <w:r w:rsidR="00425790" w:rsidRPr="00D33565">
        <w:rPr>
          <w:rFonts w:ascii="Garamond" w:hAnsi="Garamond"/>
        </w:rPr>
        <w:t>populates</w:t>
      </w:r>
      <w:r w:rsidRPr="00D33565">
        <w:rPr>
          <w:rFonts w:ascii="Garamond" w:hAnsi="Garamond"/>
        </w:rPr>
        <w:t xml:space="preserve"> </w:t>
      </w:r>
      <w:r w:rsidR="00A41F07" w:rsidRPr="00D33565">
        <w:rPr>
          <w:rFonts w:ascii="Garamond" w:hAnsi="Garamond"/>
        </w:rPr>
        <w:t xml:space="preserve">the </w:t>
      </w:r>
      <w:r w:rsidR="00425790" w:rsidRPr="00D33565">
        <w:rPr>
          <w:rFonts w:ascii="Garamond" w:hAnsi="Garamond"/>
        </w:rPr>
        <w:t xml:space="preserve">Mitigation column with </w:t>
      </w:r>
      <w:r w:rsidRPr="00D33565">
        <w:rPr>
          <w:rFonts w:ascii="Garamond" w:hAnsi="Garamond"/>
        </w:rPr>
        <w:t>m</w:t>
      </w:r>
      <w:r w:rsidR="00825C23" w:rsidRPr="00D33565">
        <w:rPr>
          <w:rFonts w:ascii="Garamond" w:hAnsi="Garamond"/>
        </w:rPr>
        <w:t xml:space="preserve">itigation information for </w:t>
      </w:r>
      <w:r w:rsidR="00E85C58" w:rsidRPr="00D33565">
        <w:rPr>
          <w:rFonts w:ascii="Garamond" w:hAnsi="Garamond"/>
        </w:rPr>
        <w:t xml:space="preserve">“Does Not Meet” </w:t>
      </w:r>
      <w:r w:rsidR="00825C23" w:rsidRPr="00D33565">
        <w:rPr>
          <w:rFonts w:ascii="Garamond" w:hAnsi="Garamond"/>
        </w:rPr>
        <w:t>requirements</w:t>
      </w:r>
      <w:r w:rsidR="009C6EA0" w:rsidRPr="00D33565">
        <w:rPr>
          <w:rFonts w:ascii="Garamond" w:hAnsi="Garamond"/>
        </w:rPr>
        <w:t>.</w:t>
      </w:r>
    </w:p>
    <w:p w14:paraId="368C390C" w14:textId="5353060A" w:rsidR="00825C23" w:rsidRPr="00D33565" w:rsidRDefault="00961FFD" w:rsidP="00A41F07">
      <w:pPr>
        <w:pStyle w:val="ListParagraph"/>
        <w:numPr>
          <w:ilvl w:val="0"/>
          <w:numId w:val="215"/>
        </w:numPr>
        <w:spacing w:after="40"/>
        <w:ind w:left="1080"/>
        <w:contextualSpacing w:val="0"/>
        <w:rPr>
          <w:rFonts w:ascii="Garamond" w:hAnsi="Garamond"/>
        </w:rPr>
      </w:pPr>
      <w:r w:rsidRPr="00D33565">
        <w:rPr>
          <w:rFonts w:ascii="Garamond" w:hAnsi="Garamond"/>
        </w:rPr>
        <w:t xml:space="preserve">Vendor </w:t>
      </w:r>
      <w:r w:rsidR="00425790" w:rsidRPr="00D33565">
        <w:rPr>
          <w:rFonts w:ascii="Garamond" w:hAnsi="Garamond"/>
        </w:rPr>
        <w:t xml:space="preserve">populates </w:t>
      </w:r>
      <w:r w:rsidR="00A41F07" w:rsidRPr="00D33565">
        <w:rPr>
          <w:rFonts w:ascii="Garamond" w:hAnsi="Garamond"/>
        </w:rPr>
        <w:t xml:space="preserve">the </w:t>
      </w:r>
      <w:r w:rsidR="00425790" w:rsidRPr="00D33565">
        <w:rPr>
          <w:rFonts w:ascii="Garamond" w:hAnsi="Garamond"/>
        </w:rPr>
        <w:t xml:space="preserve">Artifact </w:t>
      </w:r>
      <w:r w:rsidR="00A41F07" w:rsidRPr="00D33565">
        <w:rPr>
          <w:rFonts w:ascii="Garamond" w:hAnsi="Garamond"/>
        </w:rPr>
        <w:t>D</w:t>
      </w:r>
      <w:r w:rsidR="00425790" w:rsidRPr="00D33565">
        <w:rPr>
          <w:rFonts w:ascii="Garamond" w:hAnsi="Garamond"/>
        </w:rPr>
        <w:t xml:space="preserve">escription </w:t>
      </w:r>
      <w:r w:rsidR="00A41F07" w:rsidRPr="00D33565">
        <w:rPr>
          <w:rFonts w:ascii="Garamond" w:hAnsi="Garamond"/>
        </w:rPr>
        <w:t xml:space="preserve">column </w:t>
      </w:r>
      <w:r w:rsidR="00E85C58" w:rsidRPr="00D33565">
        <w:rPr>
          <w:rFonts w:ascii="Garamond" w:hAnsi="Garamond"/>
        </w:rPr>
        <w:t>for “Inherently Meets” requirements</w:t>
      </w:r>
      <w:r w:rsidR="009C6EA0" w:rsidRPr="00D33565">
        <w:rPr>
          <w:rFonts w:ascii="Garamond" w:hAnsi="Garamond"/>
        </w:rPr>
        <w:t>.</w:t>
      </w:r>
    </w:p>
    <w:p w14:paraId="7D3E44F0" w14:textId="331B9542" w:rsidR="00AF44F1" w:rsidRPr="00D33565" w:rsidRDefault="00AF44F1" w:rsidP="00A41F07">
      <w:pPr>
        <w:pStyle w:val="ListParagraph"/>
        <w:numPr>
          <w:ilvl w:val="0"/>
          <w:numId w:val="234"/>
        </w:numPr>
        <w:spacing w:after="40"/>
        <w:contextualSpacing w:val="0"/>
        <w:rPr>
          <w:rFonts w:ascii="Garamond" w:hAnsi="Garamond"/>
        </w:rPr>
      </w:pPr>
      <w:r w:rsidRPr="00D33565">
        <w:rPr>
          <w:rFonts w:ascii="Garamond" w:hAnsi="Garamond"/>
        </w:rPr>
        <w:t>Check and Fix Procedure Development</w:t>
      </w:r>
      <w:r w:rsidR="00A41F07" w:rsidRPr="00D33565">
        <w:rPr>
          <w:rFonts w:ascii="Garamond" w:hAnsi="Garamond"/>
        </w:rPr>
        <w:t>.</w:t>
      </w:r>
    </w:p>
    <w:p w14:paraId="49597C14" w14:textId="054209DE" w:rsidR="00AF44F1" w:rsidRPr="00D33565" w:rsidRDefault="00AF44F1" w:rsidP="00A41F07">
      <w:pPr>
        <w:pStyle w:val="ListParagraph"/>
        <w:numPr>
          <w:ilvl w:val="0"/>
          <w:numId w:val="216"/>
        </w:numPr>
        <w:spacing w:after="40"/>
        <w:contextualSpacing w:val="0"/>
        <w:rPr>
          <w:rFonts w:ascii="Garamond" w:hAnsi="Garamond"/>
        </w:rPr>
      </w:pPr>
      <w:r w:rsidRPr="00D33565">
        <w:rPr>
          <w:rFonts w:ascii="Garamond" w:hAnsi="Garamond"/>
        </w:rPr>
        <w:t>V</w:t>
      </w:r>
      <w:r w:rsidR="00C773A2" w:rsidRPr="00D33565">
        <w:rPr>
          <w:rFonts w:ascii="Garamond" w:hAnsi="Garamond"/>
        </w:rPr>
        <w:t xml:space="preserve">endor </w:t>
      </w:r>
      <w:r w:rsidR="00961FFD" w:rsidRPr="00D33565">
        <w:rPr>
          <w:rFonts w:ascii="Garamond" w:hAnsi="Garamond"/>
        </w:rPr>
        <w:t>identifies configurable settings relevant to the requirement</w:t>
      </w:r>
      <w:r w:rsidR="009C6EA0" w:rsidRPr="00D33565">
        <w:rPr>
          <w:rFonts w:ascii="Garamond" w:hAnsi="Garamond"/>
        </w:rPr>
        <w:t>.</w:t>
      </w:r>
    </w:p>
    <w:p w14:paraId="08F9D6F2" w14:textId="5E1B44E6" w:rsidR="00961FFD" w:rsidRPr="00D33565" w:rsidRDefault="00C101CF" w:rsidP="00A41F07">
      <w:pPr>
        <w:pStyle w:val="ListParagraph"/>
        <w:keepNext/>
        <w:numPr>
          <w:ilvl w:val="0"/>
          <w:numId w:val="216"/>
        </w:numPr>
        <w:spacing w:after="40"/>
        <w:contextualSpacing w:val="0"/>
        <w:rPr>
          <w:rFonts w:ascii="Garamond" w:hAnsi="Garamond"/>
        </w:rPr>
      </w:pPr>
      <w:r w:rsidRPr="00D33565">
        <w:rPr>
          <w:rFonts w:ascii="Garamond" w:hAnsi="Garamond"/>
        </w:rPr>
        <w:t xml:space="preserve">Vendor </w:t>
      </w:r>
      <w:r w:rsidR="00425790" w:rsidRPr="00D33565">
        <w:rPr>
          <w:rFonts w:ascii="Garamond" w:hAnsi="Garamond"/>
        </w:rPr>
        <w:t>populates the Check column with</w:t>
      </w:r>
      <w:r w:rsidRPr="00D33565">
        <w:rPr>
          <w:rFonts w:ascii="Garamond" w:hAnsi="Garamond"/>
        </w:rPr>
        <w:t xml:space="preserve"> the s</w:t>
      </w:r>
      <w:r w:rsidR="00961FFD" w:rsidRPr="00D33565">
        <w:rPr>
          <w:rFonts w:ascii="Garamond" w:hAnsi="Garamond"/>
        </w:rPr>
        <w:t>etting</w:t>
      </w:r>
      <w:r w:rsidR="00A41F07" w:rsidRPr="00D33565">
        <w:rPr>
          <w:rFonts w:ascii="Garamond" w:hAnsi="Garamond"/>
        </w:rPr>
        <w:t xml:space="preserve"> requirements</w:t>
      </w:r>
      <w:r w:rsidRPr="00D33565">
        <w:rPr>
          <w:rFonts w:ascii="Garamond" w:hAnsi="Garamond"/>
        </w:rPr>
        <w:t xml:space="preserve"> </w:t>
      </w:r>
      <w:r w:rsidR="00A41F07" w:rsidRPr="00D33565">
        <w:rPr>
          <w:rFonts w:ascii="Garamond" w:hAnsi="Garamond"/>
        </w:rPr>
        <w:t>and</w:t>
      </w:r>
      <w:r w:rsidR="00961FFD" w:rsidRPr="00D33565">
        <w:rPr>
          <w:rFonts w:ascii="Garamond" w:hAnsi="Garamond"/>
        </w:rPr>
        <w:t xml:space="preserve"> verification instructions</w:t>
      </w:r>
      <w:r w:rsidR="009C6EA0" w:rsidRPr="00D33565">
        <w:rPr>
          <w:rFonts w:ascii="Garamond" w:hAnsi="Garamond"/>
        </w:rPr>
        <w:t>.</w:t>
      </w:r>
    </w:p>
    <w:p w14:paraId="73B7C6EC" w14:textId="683E14CF" w:rsidR="00961FFD" w:rsidRPr="00D33565" w:rsidRDefault="00961FFD" w:rsidP="009C6EA0">
      <w:pPr>
        <w:pStyle w:val="ListParagraph"/>
        <w:numPr>
          <w:ilvl w:val="0"/>
          <w:numId w:val="216"/>
        </w:numPr>
        <w:contextualSpacing w:val="0"/>
        <w:rPr>
          <w:rFonts w:ascii="Garamond" w:hAnsi="Garamond"/>
        </w:rPr>
      </w:pPr>
      <w:r w:rsidRPr="00D33565">
        <w:rPr>
          <w:rFonts w:ascii="Garamond" w:hAnsi="Garamond"/>
        </w:rPr>
        <w:t xml:space="preserve">Vendor </w:t>
      </w:r>
      <w:r w:rsidR="00425790" w:rsidRPr="00D33565">
        <w:rPr>
          <w:rFonts w:ascii="Garamond" w:hAnsi="Garamond"/>
        </w:rPr>
        <w:t xml:space="preserve">populates the Fix column with </w:t>
      </w:r>
      <w:r w:rsidR="00A41F07" w:rsidRPr="00D33565">
        <w:rPr>
          <w:rFonts w:ascii="Garamond" w:hAnsi="Garamond"/>
        </w:rPr>
        <w:t>details on how</w:t>
      </w:r>
      <w:r w:rsidRPr="00D33565">
        <w:rPr>
          <w:rFonts w:ascii="Garamond" w:hAnsi="Garamond"/>
        </w:rPr>
        <w:t xml:space="preserve"> to configure the relevant settings</w:t>
      </w:r>
      <w:r w:rsidR="009C6EA0" w:rsidRPr="00D33565">
        <w:rPr>
          <w:rFonts w:ascii="Garamond" w:hAnsi="Garamond"/>
        </w:rPr>
        <w:t>.</w:t>
      </w:r>
    </w:p>
    <w:p w14:paraId="1ECEEDE8" w14:textId="77777777" w:rsidR="001912F3" w:rsidRPr="00D33565" w:rsidRDefault="001912F3" w:rsidP="00C773A2">
      <w:pPr>
        <w:contextualSpacing/>
        <w:rPr>
          <w:rFonts w:ascii="Garamond" w:hAnsi="Garamond"/>
        </w:rPr>
      </w:pPr>
    </w:p>
    <w:p w14:paraId="7ED1C53B" w14:textId="06BF2C6F" w:rsidR="00F5275F" w:rsidRPr="00D33565" w:rsidRDefault="00981E0C" w:rsidP="00CB132F">
      <w:pPr>
        <w:rPr>
          <w:rFonts w:ascii="Garamond" w:hAnsi="Garamond"/>
        </w:rPr>
      </w:pPr>
      <w:r w:rsidRPr="00D33565">
        <w:rPr>
          <w:rFonts w:ascii="Garamond" w:hAnsi="Garamond"/>
        </w:rPr>
        <w:t xml:space="preserve">The following sections describe in detail the STIG template fields and how they should be completed. </w:t>
      </w:r>
    </w:p>
    <w:p w14:paraId="0ABE6C67" w14:textId="77777777" w:rsidR="00E10436" w:rsidRPr="00D33565" w:rsidRDefault="00E10436" w:rsidP="00CB132F">
      <w:pPr>
        <w:rPr>
          <w:rFonts w:ascii="Garamond" w:hAnsi="Garamond"/>
        </w:rPr>
      </w:pPr>
    </w:p>
    <w:p w14:paraId="508876F2" w14:textId="6623AAEA" w:rsidR="00AA306D" w:rsidRPr="00D33565" w:rsidRDefault="00CB132F" w:rsidP="00CB132F">
      <w:pPr>
        <w:rPr>
          <w:rFonts w:ascii="Garamond" w:hAnsi="Garamond"/>
        </w:rPr>
      </w:pPr>
      <w:r w:rsidRPr="00D33565">
        <w:rPr>
          <w:rFonts w:ascii="Garamond" w:hAnsi="Garamond"/>
          <w:b/>
        </w:rPr>
        <w:t>Note</w:t>
      </w:r>
      <w:r w:rsidRPr="00D33565">
        <w:rPr>
          <w:rFonts w:ascii="Garamond" w:hAnsi="Garamond"/>
        </w:rPr>
        <w:t>:</w:t>
      </w:r>
      <w:r w:rsidR="006A434F" w:rsidRPr="00D33565">
        <w:rPr>
          <w:rFonts w:ascii="Garamond" w:hAnsi="Garamond"/>
        </w:rPr>
        <w:t xml:space="preserve"> </w:t>
      </w:r>
      <w:r w:rsidR="00462A93" w:rsidRPr="00D33565">
        <w:rPr>
          <w:rFonts w:ascii="Garamond" w:hAnsi="Garamond"/>
        </w:rPr>
        <w:t>In the spreadsheet, p</w:t>
      </w:r>
      <w:r w:rsidRPr="00D33565">
        <w:rPr>
          <w:rFonts w:ascii="Garamond" w:hAnsi="Garamond"/>
        </w:rPr>
        <w:t xml:space="preserve">lease do not use any enhanced formatting features such as </w:t>
      </w:r>
      <w:r w:rsidRPr="00D33565">
        <w:rPr>
          <w:rFonts w:ascii="Garamond" w:hAnsi="Garamond"/>
          <w:b/>
        </w:rPr>
        <w:t>bold</w:t>
      </w:r>
      <w:r w:rsidRPr="00D33565">
        <w:rPr>
          <w:rFonts w:ascii="Garamond" w:hAnsi="Garamond"/>
        </w:rPr>
        <w:t xml:space="preserve">, </w:t>
      </w:r>
      <w:r w:rsidRPr="00D33565">
        <w:rPr>
          <w:rFonts w:ascii="Garamond" w:hAnsi="Garamond"/>
          <w:i/>
        </w:rPr>
        <w:t>italics</w:t>
      </w:r>
      <w:r w:rsidRPr="00D33565">
        <w:rPr>
          <w:rFonts w:ascii="Garamond" w:hAnsi="Garamond"/>
        </w:rPr>
        <w:t xml:space="preserve">, </w:t>
      </w:r>
      <w:r w:rsidRPr="00D33565">
        <w:rPr>
          <w:rFonts w:ascii="Garamond" w:hAnsi="Garamond"/>
          <w:u w:val="single"/>
        </w:rPr>
        <w:t>underline</w:t>
      </w:r>
      <w:r w:rsidRPr="00D33565">
        <w:rPr>
          <w:rFonts w:ascii="Garamond" w:hAnsi="Garamond"/>
        </w:rPr>
        <w:t>,</w:t>
      </w:r>
      <w:r w:rsidR="00961FFD" w:rsidRPr="00D33565">
        <w:rPr>
          <w:rFonts w:ascii="Garamond" w:hAnsi="Garamond"/>
        </w:rPr>
        <w:t xml:space="preserve"> </w:t>
      </w:r>
      <w:r w:rsidR="00961FFD" w:rsidRPr="00D33565">
        <w:rPr>
          <w:rFonts w:ascii="Garamond" w:hAnsi="Garamond"/>
          <w:strike/>
        </w:rPr>
        <w:t>strikethrough</w:t>
      </w:r>
      <w:r w:rsidR="00961FFD" w:rsidRPr="00D33565">
        <w:rPr>
          <w:rFonts w:ascii="Garamond" w:hAnsi="Garamond"/>
        </w:rPr>
        <w:t>,</w:t>
      </w:r>
      <w:r w:rsidRPr="00D33565">
        <w:rPr>
          <w:rFonts w:ascii="Garamond" w:hAnsi="Garamond"/>
        </w:rPr>
        <w:t xml:space="preserve"> different fonts, </w:t>
      </w:r>
      <w:r w:rsidR="00E47E4E" w:rsidRPr="00D33565">
        <w:rPr>
          <w:rFonts w:ascii="Garamond" w:hAnsi="Garamond"/>
        </w:rPr>
        <w:t xml:space="preserve">or </w:t>
      </w:r>
      <w:r w:rsidRPr="00D33565">
        <w:rPr>
          <w:rFonts w:ascii="Garamond" w:hAnsi="Garamond"/>
        </w:rPr>
        <w:t xml:space="preserve">smart </w:t>
      </w:r>
      <w:r w:rsidR="00A41F07" w:rsidRPr="00D33565">
        <w:rPr>
          <w:rFonts w:ascii="Garamond" w:hAnsi="Garamond"/>
        </w:rPr>
        <w:t xml:space="preserve">(curly) </w:t>
      </w:r>
      <w:r w:rsidRPr="00D33565">
        <w:rPr>
          <w:rFonts w:ascii="Garamond" w:hAnsi="Garamond"/>
        </w:rPr>
        <w:t>quotes.</w:t>
      </w:r>
    </w:p>
    <w:p w14:paraId="18BAB813" w14:textId="77777777" w:rsidR="00DF1663" w:rsidRPr="00D33565" w:rsidRDefault="00DF1663" w:rsidP="00CB132F">
      <w:pPr>
        <w:rPr>
          <w:rFonts w:ascii="Garamond" w:hAnsi="Garamond"/>
        </w:rPr>
      </w:pPr>
    </w:p>
    <w:p w14:paraId="4D5ACCB6" w14:textId="442CAC16" w:rsidR="001912F3" w:rsidRPr="00D33565" w:rsidRDefault="001912F3" w:rsidP="005E3809">
      <w:pPr>
        <w:pStyle w:val="Heading2"/>
        <w:rPr>
          <w:rFonts w:ascii="Garamond" w:hAnsi="Garamond"/>
        </w:rPr>
      </w:pPr>
      <w:bookmarkStart w:id="350" w:name="_Toc15237871"/>
      <w:bookmarkStart w:id="351" w:name="_Toc222914738"/>
      <w:r w:rsidRPr="00D33565">
        <w:rPr>
          <w:rFonts w:ascii="Garamond" w:hAnsi="Garamond"/>
        </w:rPr>
        <w:t>STIG Template Field Descriptions</w:t>
      </w:r>
      <w:bookmarkEnd w:id="350"/>
      <w:bookmarkEnd w:id="351"/>
    </w:p>
    <w:p w14:paraId="2F6C494B" w14:textId="0160C534" w:rsidR="00AA306D" w:rsidRPr="00D33565" w:rsidRDefault="00AA306D" w:rsidP="00FF4066">
      <w:pPr>
        <w:rPr>
          <w:rFonts w:ascii="Garamond" w:hAnsi="Garamond"/>
        </w:rPr>
      </w:pPr>
      <w:r w:rsidRPr="00D33565">
        <w:rPr>
          <w:rFonts w:ascii="Garamond" w:hAnsi="Garamond"/>
        </w:rPr>
        <w:t>Fields designated by an asterisk (*) below are prepopulated and should not be changed</w:t>
      </w:r>
      <w:r w:rsidR="00FF4066" w:rsidRPr="00D33565">
        <w:rPr>
          <w:rFonts w:ascii="Garamond" w:hAnsi="Garamond"/>
        </w:rPr>
        <w:t>.</w:t>
      </w:r>
    </w:p>
    <w:p w14:paraId="66B30E10" w14:textId="77777777" w:rsidR="009D6389" w:rsidRPr="00D33565" w:rsidRDefault="009D6389" w:rsidP="00FF4066">
      <w:pPr>
        <w:contextualSpacing/>
        <w:rPr>
          <w:rFonts w:ascii="Garamond" w:hAnsi="Garamond"/>
        </w:rPr>
      </w:pPr>
    </w:p>
    <w:p w14:paraId="6844A0A7" w14:textId="11419D33" w:rsidR="00CB132F" w:rsidRPr="00D33565" w:rsidRDefault="00CB132F" w:rsidP="001E6788">
      <w:pPr>
        <w:pStyle w:val="Heading3"/>
        <w:rPr>
          <w:rFonts w:ascii="Garamond" w:hAnsi="Garamond"/>
        </w:rPr>
      </w:pPr>
      <w:bookmarkStart w:id="352" w:name="_Toc15237872"/>
      <w:bookmarkStart w:id="353" w:name="_Toc222914739"/>
      <w:r w:rsidRPr="00D33565">
        <w:rPr>
          <w:rFonts w:ascii="Garamond" w:hAnsi="Garamond"/>
        </w:rPr>
        <w:t xml:space="preserve">IA </w:t>
      </w:r>
      <w:r w:rsidR="00613A92" w:rsidRPr="00D33565">
        <w:rPr>
          <w:rFonts w:ascii="Garamond" w:hAnsi="Garamond"/>
        </w:rPr>
        <w:t>C</w:t>
      </w:r>
      <w:r w:rsidRPr="00D33565">
        <w:rPr>
          <w:rFonts w:ascii="Garamond" w:hAnsi="Garamond"/>
        </w:rPr>
        <w:t>ontrol*</w:t>
      </w:r>
      <w:bookmarkEnd w:id="352"/>
      <w:bookmarkEnd w:id="353"/>
    </w:p>
    <w:p w14:paraId="2BD421C7" w14:textId="6AB4865B" w:rsidR="00F012E9" w:rsidRPr="00D33565" w:rsidRDefault="00CB132F" w:rsidP="00F012E9">
      <w:pPr>
        <w:rPr>
          <w:rFonts w:ascii="Garamond" w:hAnsi="Garamond"/>
        </w:rPr>
      </w:pPr>
      <w:r w:rsidRPr="00D33565">
        <w:rPr>
          <w:rFonts w:ascii="Garamond" w:hAnsi="Garamond"/>
        </w:rPr>
        <w:t xml:space="preserve">This is a prepopulated reference to the </w:t>
      </w:r>
      <w:hyperlink r:id="rId20" w:history="1">
        <w:r w:rsidR="00E47E4E" w:rsidRPr="00D33565">
          <w:rPr>
            <w:rStyle w:val="Hyperlink"/>
            <w:rFonts w:ascii="Garamond" w:hAnsi="Garamond"/>
            <w:sz w:val="24"/>
          </w:rPr>
          <w:t>National Institute of Standards and Technology (</w:t>
        </w:r>
        <w:r w:rsidRPr="00D33565">
          <w:rPr>
            <w:rStyle w:val="Hyperlink"/>
            <w:rFonts w:ascii="Garamond" w:hAnsi="Garamond"/>
            <w:sz w:val="24"/>
          </w:rPr>
          <w:t>NIST</w:t>
        </w:r>
        <w:r w:rsidR="00E47E4E" w:rsidRPr="00D33565">
          <w:rPr>
            <w:rStyle w:val="Hyperlink"/>
            <w:rFonts w:ascii="Garamond" w:hAnsi="Garamond"/>
            <w:sz w:val="24"/>
          </w:rPr>
          <w:t>)</w:t>
        </w:r>
        <w:r w:rsidRPr="00D33565">
          <w:rPr>
            <w:rStyle w:val="Hyperlink"/>
            <w:rFonts w:ascii="Garamond" w:hAnsi="Garamond"/>
            <w:sz w:val="24"/>
          </w:rPr>
          <w:t xml:space="preserve"> S</w:t>
        </w:r>
        <w:r w:rsidR="00E47E4E" w:rsidRPr="00D33565">
          <w:rPr>
            <w:rStyle w:val="Hyperlink"/>
            <w:rFonts w:ascii="Garamond" w:hAnsi="Garamond"/>
            <w:sz w:val="24"/>
          </w:rPr>
          <w:t>pecial Publication (S</w:t>
        </w:r>
        <w:r w:rsidRPr="00D33565">
          <w:rPr>
            <w:rStyle w:val="Hyperlink"/>
            <w:rFonts w:ascii="Garamond" w:hAnsi="Garamond"/>
            <w:sz w:val="24"/>
          </w:rPr>
          <w:t>P</w:t>
        </w:r>
        <w:r w:rsidR="00E47E4E" w:rsidRPr="00D33565">
          <w:rPr>
            <w:rStyle w:val="Hyperlink"/>
            <w:rFonts w:ascii="Garamond" w:hAnsi="Garamond"/>
            <w:sz w:val="24"/>
          </w:rPr>
          <w:t>)</w:t>
        </w:r>
        <w:r w:rsidRPr="00D33565">
          <w:rPr>
            <w:rStyle w:val="Hyperlink"/>
            <w:rFonts w:ascii="Garamond" w:hAnsi="Garamond"/>
            <w:sz w:val="24"/>
          </w:rPr>
          <w:t xml:space="preserve"> 800-53</w:t>
        </w:r>
      </w:hyperlink>
      <w:r w:rsidRPr="00D33565">
        <w:rPr>
          <w:rFonts w:ascii="Garamond" w:hAnsi="Garamond"/>
        </w:rPr>
        <w:t xml:space="preserve"> I</w:t>
      </w:r>
      <w:r w:rsidR="00E47E4E" w:rsidRPr="00D33565">
        <w:rPr>
          <w:rFonts w:ascii="Garamond" w:hAnsi="Garamond"/>
        </w:rPr>
        <w:t>nformation Assurance (I</w:t>
      </w:r>
      <w:r w:rsidRPr="00D33565">
        <w:rPr>
          <w:rFonts w:ascii="Garamond" w:hAnsi="Garamond"/>
        </w:rPr>
        <w:t>A</w:t>
      </w:r>
      <w:r w:rsidR="00E47E4E" w:rsidRPr="00D33565">
        <w:rPr>
          <w:rFonts w:ascii="Garamond" w:hAnsi="Garamond"/>
        </w:rPr>
        <w:t>)</w:t>
      </w:r>
      <w:r w:rsidRPr="00D33565">
        <w:rPr>
          <w:rFonts w:ascii="Garamond" w:hAnsi="Garamond"/>
        </w:rPr>
        <w:t xml:space="preserve"> control </w:t>
      </w:r>
      <w:r w:rsidR="00462A93" w:rsidRPr="00D33565">
        <w:rPr>
          <w:rFonts w:ascii="Garamond" w:hAnsi="Garamond"/>
        </w:rPr>
        <w:t xml:space="preserve">from </w:t>
      </w:r>
      <w:r w:rsidRPr="00D33565">
        <w:rPr>
          <w:rFonts w:ascii="Garamond" w:hAnsi="Garamond"/>
        </w:rPr>
        <w:t xml:space="preserve">which </w:t>
      </w:r>
      <w:r w:rsidR="00E10436" w:rsidRPr="00D33565">
        <w:rPr>
          <w:rFonts w:ascii="Garamond" w:hAnsi="Garamond"/>
        </w:rPr>
        <w:t xml:space="preserve">the </w:t>
      </w:r>
      <w:r w:rsidRPr="00D33565">
        <w:rPr>
          <w:rFonts w:ascii="Garamond" w:hAnsi="Garamond"/>
        </w:rPr>
        <w:t xml:space="preserve">requirement is </w:t>
      </w:r>
      <w:r w:rsidR="00462A93" w:rsidRPr="00D33565">
        <w:rPr>
          <w:rFonts w:ascii="Garamond" w:hAnsi="Garamond"/>
        </w:rPr>
        <w:t>sourced</w:t>
      </w:r>
      <w:r w:rsidRPr="00D33565">
        <w:rPr>
          <w:rFonts w:ascii="Garamond" w:hAnsi="Garamond"/>
        </w:rPr>
        <w:t>.</w:t>
      </w:r>
      <w:r w:rsidR="00AE1343" w:rsidRPr="00D33565">
        <w:rPr>
          <w:rFonts w:ascii="Garamond" w:hAnsi="Garamond"/>
        </w:rPr>
        <w:t xml:space="preserve"> The STIG developer may wish to read the source material for </w:t>
      </w:r>
      <w:r w:rsidR="00E47E4E" w:rsidRPr="00D33565">
        <w:rPr>
          <w:rFonts w:ascii="Garamond" w:hAnsi="Garamond"/>
        </w:rPr>
        <w:t>more</w:t>
      </w:r>
      <w:r w:rsidR="00AE1343" w:rsidRPr="00D33565">
        <w:rPr>
          <w:rFonts w:ascii="Garamond" w:hAnsi="Garamond"/>
        </w:rPr>
        <w:t xml:space="preserve"> information.</w:t>
      </w:r>
    </w:p>
    <w:p w14:paraId="0420937B" w14:textId="77777777" w:rsidR="00CB132F" w:rsidRPr="00D33565" w:rsidRDefault="00CB132F" w:rsidP="00CB132F">
      <w:pPr>
        <w:contextualSpacing/>
        <w:rPr>
          <w:rFonts w:ascii="Garamond" w:hAnsi="Garamond"/>
        </w:rPr>
      </w:pPr>
    </w:p>
    <w:p w14:paraId="70C69465" w14:textId="09B66C45" w:rsidR="00CB132F" w:rsidRPr="00D33565" w:rsidRDefault="00CB132F" w:rsidP="001E6788">
      <w:pPr>
        <w:pStyle w:val="Heading3"/>
        <w:rPr>
          <w:rFonts w:ascii="Garamond" w:hAnsi="Garamond"/>
        </w:rPr>
      </w:pPr>
      <w:bookmarkStart w:id="354" w:name="_Toc15237873"/>
      <w:bookmarkStart w:id="355" w:name="_Toc222914740"/>
      <w:r w:rsidRPr="00D33565">
        <w:rPr>
          <w:rFonts w:ascii="Garamond" w:hAnsi="Garamond"/>
        </w:rPr>
        <w:t>CCI*</w:t>
      </w:r>
      <w:bookmarkEnd w:id="354"/>
      <w:bookmarkEnd w:id="355"/>
    </w:p>
    <w:p w14:paraId="0D37E82C" w14:textId="36F9282A" w:rsidR="00F012E9" w:rsidRPr="00D33565" w:rsidRDefault="00F012E9" w:rsidP="00F012E9">
      <w:pPr>
        <w:rPr>
          <w:rFonts w:ascii="Garamond" w:hAnsi="Garamond"/>
        </w:rPr>
      </w:pPr>
      <w:r w:rsidRPr="00D33565">
        <w:rPr>
          <w:rFonts w:ascii="Garamond" w:hAnsi="Garamond"/>
        </w:rPr>
        <w:t xml:space="preserve">The Control Correlation Identifier (CCI) enables </w:t>
      </w:r>
      <w:r w:rsidR="00A839A3" w:rsidRPr="00D33565">
        <w:rPr>
          <w:rFonts w:ascii="Garamond" w:hAnsi="Garamond"/>
        </w:rPr>
        <w:t>DOD</w:t>
      </w:r>
      <w:r w:rsidRPr="00D33565">
        <w:rPr>
          <w:rFonts w:ascii="Garamond" w:hAnsi="Garamond"/>
        </w:rPr>
        <w:t xml:space="preserve"> organizations to trace STIG compliance to I</w:t>
      </w:r>
      <w:r w:rsidR="00E47E4E" w:rsidRPr="00D33565">
        <w:rPr>
          <w:rFonts w:ascii="Garamond" w:hAnsi="Garamond"/>
        </w:rPr>
        <w:t>A</w:t>
      </w:r>
      <w:r w:rsidRPr="00D33565">
        <w:rPr>
          <w:rFonts w:ascii="Garamond" w:hAnsi="Garamond"/>
        </w:rPr>
        <w:t xml:space="preserve"> controls specified by NIST and mandated fo</w:t>
      </w:r>
      <w:r w:rsidR="00FF4066" w:rsidRPr="00D33565">
        <w:rPr>
          <w:rFonts w:ascii="Garamond" w:hAnsi="Garamond"/>
        </w:rPr>
        <w:t xml:space="preserve">r </w:t>
      </w:r>
      <w:r w:rsidR="00E47E4E" w:rsidRPr="00D33565">
        <w:rPr>
          <w:rFonts w:ascii="Garamond" w:hAnsi="Garamond"/>
        </w:rPr>
        <w:t>f</w:t>
      </w:r>
      <w:r w:rsidR="00FF4066" w:rsidRPr="00D33565">
        <w:rPr>
          <w:rFonts w:ascii="Garamond" w:hAnsi="Garamond"/>
        </w:rPr>
        <w:t>ederal government agencies.</w:t>
      </w:r>
    </w:p>
    <w:p w14:paraId="34D28EAA" w14:textId="77777777" w:rsidR="00CB132F" w:rsidRPr="00D33565" w:rsidRDefault="00CB132F" w:rsidP="005C5AE5">
      <w:pPr>
        <w:contextualSpacing/>
        <w:rPr>
          <w:rFonts w:ascii="Garamond" w:hAnsi="Garamond"/>
        </w:rPr>
      </w:pPr>
    </w:p>
    <w:p w14:paraId="0CB7EFD2" w14:textId="27E5D7CE" w:rsidR="00CB132F" w:rsidRPr="00D33565" w:rsidRDefault="00110802" w:rsidP="001E6788">
      <w:pPr>
        <w:pStyle w:val="Heading3"/>
        <w:rPr>
          <w:rFonts w:ascii="Garamond" w:hAnsi="Garamond"/>
        </w:rPr>
      </w:pPr>
      <w:bookmarkStart w:id="356" w:name="_Toc15237874"/>
      <w:bookmarkStart w:id="357" w:name="_Toc222914741"/>
      <w:r w:rsidRPr="00D33565">
        <w:rPr>
          <w:rFonts w:ascii="Garamond" w:hAnsi="Garamond"/>
        </w:rPr>
        <w:t>SRGID</w:t>
      </w:r>
      <w:r w:rsidR="00CB132F" w:rsidRPr="00D33565">
        <w:rPr>
          <w:rFonts w:ascii="Garamond" w:hAnsi="Garamond"/>
        </w:rPr>
        <w:t>*</w:t>
      </w:r>
      <w:bookmarkEnd w:id="356"/>
      <w:bookmarkEnd w:id="357"/>
    </w:p>
    <w:p w14:paraId="0777F986" w14:textId="35673760" w:rsidR="00E56E36" w:rsidRPr="00D33565" w:rsidRDefault="00CB132F" w:rsidP="00CB132F">
      <w:pPr>
        <w:rPr>
          <w:rFonts w:ascii="Garamond" w:hAnsi="Garamond"/>
        </w:rPr>
      </w:pPr>
      <w:r w:rsidRPr="00D33565">
        <w:rPr>
          <w:rFonts w:ascii="Garamond" w:hAnsi="Garamond"/>
        </w:rPr>
        <w:t xml:space="preserve">This </w:t>
      </w:r>
      <w:r w:rsidR="00E56E36" w:rsidRPr="00D33565">
        <w:rPr>
          <w:rFonts w:ascii="Garamond" w:hAnsi="Garamond"/>
        </w:rPr>
        <w:t>is the ID for the SRG requirement.</w:t>
      </w:r>
      <w:r w:rsidR="00FF4066" w:rsidRPr="00D33565">
        <w:rPr>
          <w:rFonts w:ascii="Garamond" w:hAnsi="Garamond"/>
        </w:rPr>
        <w:t xml:space="preserve"> It may also contain identification information for a </w:t>
      </w:r>
      <w:r w:rsidR="00E47E4E" w:rsidRPr="00D33565">
        <w:rPr>
          <w:rFonts w:ascii="Garamond" w:hAnsi="Garamond"/>
        </w:rPr>
        <w:t>“</w:t>
      </w:r>
      <w:r w:rsidR="00FF4066" w:rsidRPr="00D33565">
        <w:rPr>
          <w:rFonts w:ascii="Garamond" w:hAnsi="Garamond"/>
        </w:rPr>
        <w:t>parent</w:t>
      </w:r>
      <w:r w:rsidR="00E47E4E" w:rsidRPr="00D33565">
        <w:rPr>
          <w:rFonts w:ascii="Garamond" w:hAnsi="Garamond"/>
        </w:rPr>
        <w:t>”</w:t>
      </w:r>
      <w:r w:rsidR="00FF4066" w:rsidRPr="00D33565">
        <w:rPr>
          <w:rFonts w:ascii="Garamond" w:hAnsi="Garamond"/>
        </w:rPr>
        <w:t xml:space="preserve"> SRG document.</w:t>
      </w:r>
    </w:p>
    <w:p w14:paraId="20AC3FEE" w14:textId="77777777" w:rsidR="00E56E36" w:rsidRPr="00D33565" w:rsidRDefault="00E56E36" w:rsidP="00CB132F">
      <w:pPr>
        <w:rPr>
          <w:rFonts w:ascii="Garamond" w:hAnsi="Garamond"/>
        </w:rPr>
      </w:pPr>
    </w:p>
    <w:p w14:paraId="0B1D546C" w14:textId="015DAC7D" w:rsidR="00E56E36" w:rsidRPr="00D33565" w:rsidRDefault="00E56E36" w:rsidP="001E6788">
      <w:pPr>
        <w:pStyle w:val="Heading3"/>
        <w:rPr>
          <w:rFonts w:ascii="Garamond" w:hAnsi="Garamond"/>
        </w:rPr>
      </w:pPr>
      <w:bookmarkStart w:id="358" w:name="_Toc15237875"/>
      <w:bookmarkStart w:id="359" w:name="_Toc222914742"/>
      <w:r w:rsidRPr="00D33565">
        <w:rPr>
          <w:rFonts w:ascii="Garamond" w:hAnsi="Garamond"/>
        </w:rPr>
        <w:t>STIGID</w:t>
      </w:r>
      <w:bookmarkEnd w:id="358"/>
      <w:bookmarkEnd w:id="359"/>
    </w:p>
    <w:p w14:paraId="7F3C673B" w14:textId="478CE81F" w:rsidR="00E56E36" w:rsidRPr="00D33565" w:rsidRDefault="00E56E36" w:rsidP="00E56E36">
      <w:pPr>
        <w:rPr>
          <w:rFonts w:ascii="Garamond" w:hAnsi="Garamond"/>
        </w:rPr>
      </w:pPr>
      <w:r w:rsidRPr="00D33565">
        <w:rPr>
          <w:rFonts w:ascii="Garamond" w:hAnsi="Garamond"/>
        </w:rPr>
        <w:t xml:space="preserve">This will be the identifier of the requirement in the STIG. </w:t>
      </w:r>
      <w:r w:rsidR="009D58F2" w:rsidRPr="00D33565">
        <w:rPr>
          <w:rFonts w:ascii="Garamond" w:hAnsi="Garamond"/>
        </w:rPr>
        <w:t>DISA populates the STIG</w:t>
      </w:r>
      <w:r w:rsidR="000D3497" w:rsidRPr="00D33565">
        <w:rPr>
          <w:rFonts w:ascii="Garamond" w:hAnsi="Garamond"/>
        </w:rPr>
        <w:t>ID during finalization</w:t>
      </w:r>
      <w:r w:rsidR="00F95FB0" w:rsidRPr="00D33565">
        <w:rPr>
          <w:rFonts w:ascii="Garamond" w:hAnsi="Garamond"/>
        </w:rPr>
        <w:t>. T</w:t>
      </w:r>
      <w:r w:rsidR="000D3497" w:rsidRPr="00D33565">
        <w:rPr>
          <w:rFonts w:ascii="Garamond" w:hAnsi="Garamond"/>
        </w:rPr>
        <w:t>he vendor will not complete</w:t>
      </w:r>
      <w:r w:rsidR="008B28C7" w:rsidRPr="00D33565">
        <w:rPr>
          <w:rFonts w:ascii="Garamond" w:hAnsi="Garamond"/>
        </w:rPr>
        <w:t xml:space="preserve"> this field.</w:t>
      </w:r>
    </w:p>
    <w:p w14:paraId="4B5144E2" w14:textId="77777777" w:rsidR="00CB132F" w:rsidRPr="00D33565" w:rsidRDefault="00CB132F" w:rsidP="00CB132F">
      <w:pPr>
        <w:rPr>
          <w:rFonts w:ascii="Garamond" w:hAnsi="Garamond"/>
        </w:rPr>
      </w:pPr>
    </w:p>
    <w:p w14:paraId="07CC7516" w14:textId="32DB62BB" w:rsidR="00CB132F" w:rsidRPr="00D33565" w:rsidRDefault="00E56E36" w:rsidP="001E6788">
      <w:pPr>
        <w:pStyle w:val="Heading3"/>
        <w:rPr>
          <w:rFonts w:ascii="Garamond" w:hAnsi="Garamond"/>
        </w:rPr>
      </w:pPr>
      <w:bookmarkStart w:id="360" w:name="_Toc15237876"/>
      <w:bookmarkStart w:id="361" w:name="_Toc222914743"/>
      <w:r w:rsidRPr="00D33565">
        <w:rPr>
          <w:rFonts w:ascii="Garamond" w:hAnsi="Garamond"/>
        </w:rPr>
        <w:t xml:space="preserve">SRG </w:t>
      </w:r>
      <w:r w:rsidR="00CB132F" w:rsidRPr="00D33565">
        <w:rPr>
          <w:rFonts w:ascii="Garamond" w:hAnsi="Garamond"/>
        </w:rPr>
        <w:t>Requirement</w:t>
      </w:r>
      <w:r w:rsidR="00AA306D" w:rsidRPr="00D33565">
        <w:rPr>
          <w:rFonts w:ascii="Garamond" w:hAnsi="Garamond"/>
        </w:rPr>
        <w:t>*</w:t>
      </w:r>
      <w:bookmarkEnd w:id="360"/>
      <w:bookmarkEnd w:id="361"/>
    </w:p>
    <w:p w14:paraId="49B47E72" w14:textId="03B1C981" w:rsidR="00A35434" w:rsidRPr="00D33565" w:rsidRDefault="00CB132F" w:rsidP="00A35434">
      <w:pPr>
        <w:rPr>
          <w:rFonts w:ascii="Garamond" w:hAnsi="Garamond"/>
        </w:rPr>
      </w:pPr>
      <w:r w:rsidRPr="00D33565">
        <w:rPr>
          <w:rFonts w:ascii="Garamond" w:hAnsi="Garamond"/>
        </w:rPr>
        <w:t>This is a sentence stating the requirement</w:t>
      </w:r>
      <w:r w:rsidR="00E10436" w:rsidRPr="00D33565">
        <w:rPr>
          <w:rFonts w:ascii="Garamond" w:hAnsi="Garamond"/>
        </w:rPr>
        <w:t xml:space="preserve"> and</w:t>
      </w:r>
      <w:r w:rsidR="003B0F8E" w:rsidRPr="00D33565">
        <w:rPr>
          <w:rFonts w:ascii="Garamond" w:hAnsi="Garamond"/>
        </w:rPr>
        <w:t xml:space="preserve"> is</w:t>
      </w:r>
      <w:r w:rsidR="00E10436" w:rsidRPr="00D33565">
        <w:rPr>
          <w:rFonts w:ascii="Garamond" w:hAnsi="Garamond"/>
        </w:rPr>
        <w:t xml:space="preserve"> prepopulated from the Technology SRG</w:t>
      </w:r>
      <w:r w:rsidRPr="00D33565">
        <w:rPr>
          <w:rFonts w:ascii="Garamond" w:hAnsi="Garamond"/>
        </w:rPr>
        <w:t>.</w:t>
      </w:r>
    </w:p>
    <w:p w14:paraId="2C63B0C2" w14:textId="77777777" w:rsidR="00E56E36" w:rsidRPr="00D33565" w:rsidRDefault="00E56E36" w:rsidP="00CB132F">
      <w:pPr>
        <w:rPr>
          <w:rFonts w:ascii="Garamond" w:hAnsi="Garamond"/>
        </w:rPr>
      </w:pPr>
    </w:p>
    <w:p w14:paraId="0780D80C" w14:textId="0381514B" w:rsidR="00E56E36" w:rsidRPr="00D33565" w:rsidRDefault="00E56E36" w:rsidP="001E6788">
      <w:pPr>
        <w:pStyle w:val="Heading3"/>
        <w:rPr>
          <w:rFonts w:ascii="Garamond" w:hAnsi="Garamond"/>
        </w:rPr>
      </w:pPr>
      <w:bookmarkStart w:id="362" w:name="_Toc15237877"/>
      <w:bookmarkStart w:id="363" w:name="_Toc222914744"/>
      <w:r w:rsidRPr="00D33565">
        <w:rPr>
          <w:rFonts w:ascii="Garamond" w:hAnsi="Garamond"/>
        </w:rPr>
        <w:t>Requirement</w:t>
      </w:r>
      <w:bookmarkEnd w:id="362"/>
      <w:bookmarkEnd w:id="363"/>
    </w:p>
    <w:p w14:paraId="6917DE91" w14:textId="6C8ACC7E" w:rsidR="0063758C" w:rsidRPr="00D33565" w:rsidRDefault="00E56E36" w:rsidP="00F95FB0">
      <w:pPr>
        <w:ind w:right="-360"/>
        <w:rPr>
          <w:rFonts w:ascii="Garamond" w:hAnsi="Garamond"/>
        </w:rPr>
      </w:pPr>
      <w:r w:rsidRPr="00D33565">
        <w:rPr>
          <w:rFonts w:ascii="Garamond" w:hAnsi="Garamond"/>
        </w:rPr>
        <w:t>This is a STIG-specific requirement</w:t>
      </w:r>
      <w:r w:rsidR="002421FB" w:rsidRPr="00D33565">
        <w:rPr>
          <w:rFonts w:ascii="Garamond" w:hAnsi="Garamond"/>
        </w:rPr>
        <w:t xml:space="preserve"> that focus</w:t>
      </w:r>
      <w:r w:rsidR="00F95FB0" w:rsidRPr="00D33565">
        <w:rPr>
          <w:rFonts w:ascii="Garamond" w:hAnsi="Garamond"/>
        </w:rPr>
        <w:t>es</w:t>
      </w:r>
      <w:r w:rsidR="002421FB" w:rsidRPr="00D33565">
        <w:rPr>
          <w:rFonts w:ascii="Garamond" w:hAnsi="Garamond"/>
        </w:rPr>
        <w:t xml:space="preserve"> the scope of the SRG requirement on </w:t>
      </w:r>
      <w:r w:rsidR="00F95FB0" w:rsidRPr="00D33565">
        <w:rPr>
          <w:rFonts w:ascii="Garamond" w:hAnsi="Garamond"/>
        </w:rPr>
        <w:t>the</w:t>
      </w:r>
      <w:r w:rsidR="002421FB" w:rsidRPr="00D33565">
        <w:rPr>
          <w:rFonts w:ascii="Garamond" w:hAnsi="Garamond"/>
        </w:rPr>
        <w:t xml:space="preserve"> product</w:t>
      </w:r>
      <w:r w:rsidR="00F95FB0" w:rsidRPr="00D33565">
        <w:rPr>
          <w:rFonts w:ascii="Garamond" w:hAnsi="Garamond"/>
        </w:rPr>
        <w:t xml:space="preserve"> for which the STIG is being written.</w:t>
      </w:r>
    </w:p>
    <w:p w14:paraId="23D3FCDB" w14:textId="1698136F" w:rsidR="00F95FB0" w:rsidRPr="00D33565" w:rsidRDefault="00F95FB0" w:rsidP="00F95FB0">
      <w:pPr>
        <w:ind w:right="-360"/>
        <w:rPr>
          <w:rFonts w:ascii="Garamond" w:hAnsi="Garamond"/>
        </w:rPr>
      </w:pPr>
    </w:p>
    <w:p w14:paraId="632E53CD" w14:textId="54AA477C" w:rsidR="00F95FB0" w:rsidRPr="00D33565" w:rsidRDefault="00F95FB0" w:rsidP="00F95FB0">
      <w:pPr>
        <w:spacing w:after="120"/>
        <w:ind w:right="-360"/>
        <w:rPr>
          <w:rFonts w:ascii="Garamond" w:hAnsi="Garamond"/>
        </w:rPr>
      </w:pPr>
      <w:r w:rsidRPr="00D33565">
        <w:rPr>
          <w:rFonts w:ascii="Garamond" w:hAnsi="Garamond"/>
        </w:rPr>
        <w:t>Adhere to the following standards when writing the requirements:</w:t>
      </w:r>
    </w:p>
    <w:p w14:paraId="17BC33C5" w14:textId="77777777" w:rsidR="00F95FB0" w:rsidRPr="00D33565" w:rsidRDefault="00F95FB0" w:rsidP="00784AA9">
      <w:pPr>
        <w:pStyle w:val="ListParagraph"/>
        <w:numPr>
          <w:ilvl w:val="0"/>
          <w:numId w:val="214"/>
        </w:numPr>
        <w:spacing w:after="40"/>
        <w:contextualSpacing w:val="0"/>
        <w:rPr>
          <w:rFonts w:ascii="Garamond" w:hAnsi="Garamond"/>
        </w:rPr>
      </w:pPr>
      <w:r w:rsidRPr="00D33565">
        <w:rPr>
          <w:rFonts w:ascii="Garamond" w:hAnsi="Garamond"/>
        </w:rPr>
        <w:t xml:space="preserve">Use the word </w:t>
      </w:r>
      <w:r w:rsidR="0063758C" w:rsidRPr="00D33565">
        <w:rPr>
          <w:rFonts w:ascii="Garamond" w:hAnsi="Garamond"/>
        </w:rPr>
        <w:t>“must” rather than “should”</w:t>
      </w:r>
      <w:r w:rsidRPr="00D33565">
        <w:rPr>
          <w:rFonts w:ascii="Garamond" w:hAnsi="Garamond"/>
        </w:rPr>
        <w:t xml:space="preserve">. </w:t>
      </w:r>
    </w:p>
    <w:p w14:paraId="446AC1B4" w14:textId="26696DE9" w:rsidR="00E56E36" w:rsidRPr="00D33565" w:rsidRDefault="00F95FB0" w:rsidP="00784AA9">
      <w:pPr>
        <w:pStyle w:val="ListParagraph"/>
        <w:numPr>
          <w:ilvl w:val="1"/>
          <w:numId w:val="214"/>
        </w:numPr>
        <w:spacing w:after="40"/>
        <w:ind w:left="1080"/>
        <w:contextualSpacing w:val="0"/>
        <w:rPr>
          <w:rFonts w:ascii="Garamond" w:hAnsi="Garamond"/>
        </w:rPr>
      </w:pPr>
      <w:r w:rsidRPr="00D33565">
        <w:rPr>
          <w:rFonts w:ascii="Garamond" w:hAnsi="Garamond"/>
          <w:i/>
          <w:iCs/>
        </w:rPr>
        <w:t>Correct example:</w:t>
      </w:r>
      <w:r w:rsidRPr="00D33565">
        <w:rPr>
          <w:rFonts w:ascii="Garamond" w:hAnsi="Garamond"/>
        </w:rPr>
        <w:t xml:space="preserve"> The [operating system] </w:t>
      </w:r>
      <w:r w:rsidRPr="00D33565">
        <w:rPr>
          <w:rFonts w:ascii="Garamond" w:hAnsi="Garamond"/>
          <w:b/>
          <w:bCs/>
        </w:rPr>
        <w:t>must</w:t>
      </w:r>
      <w:r w:rsidRPr="00D33565">
        <w:rPr>
          <w:rFonts w:ascii="Garamond" w:hAnsi="Garamond"/>
        </w:rPr>
        <w:t xml:space="preserve"> protect audit information from unauthorized deletion.</w:t>
      </w:r>
    </w:p>
    <w:p w14:paraId="6172AB01" w14:textId="29B13281" w:rsidR="00F95FB0" w:rsidRPr="00D33565" w:rsidRDefault="00F95FB0" w:rsidP="00784AA9">
      <w:pPr>
        <w:pStyle w:val="ListParagraph"/>
        <w:numPr>
          <w:ilvl w:val="1"/>
          <w:numId w:val="214"/>
        </w:numPr>
        <w:spacing w:after="40"/>
        <w:ind w:left="1080"/>
        <w:contextualSpacing w:val="0"/>
        <w:rPr>
          <w:rFonts w:ascii="Garamond" w:hAnsi="Garamond"/>
        </w:rPr>
      </w:pPr>
      <w:r w:rsidRPr="00D33565">
        <w:rPr>
          <w:rFonts w:ascii="Garamond" w:hAnsi="Garamond"/>
          <w:i/>
          <w:iCs/>
        </w:rPr>
        <w:t>Incorrect example:</w:t>
      </w:r>
      <w:r w:rsidRPr="00D33565">
        <w:rPr>
          <w:rFonts w:ascii="Garamond" w:hAnsi="Garamond"/>
        </w:rPr>
        <w:t xml:space="preserve"> The [operating system] </w:t>
      </w:r>
      <w:r w:rsidRPr="00D33565">
        <w:rPr>
          <w:rFonts w:ascii="Garamond" w:hAnsi="Garamond"/>
          <w:b/>
          <w:bCs/>
        </w:rPr>
        <w:t>should</w:t>
      </w:r>
      <w:r w:rsidRPr="00D33565">
        <w:rPr>
          <w:rFonts w:ascii="Garamond" w:hAnsi="Garamond"/>
        </w:rPr>
        <w:t xml:space="preserve"> protect audit information from unauthorized deletion.</w:t>
      </w:r>
    </w:p>
    <w:p w14:paraId="690908DA" w14:textId="7C738FFA" w:rsidR="0063758C" w:rsidRPr="00D33565" w:rsidRDefault="0063758C" w:rsidP="00784AA9">
      <w:pPr>
        <w:pStyle w:val="ListParagraph"/>
        <w:numPr>
          <w:ilvl w:val="0"/>
          <w:numId w:val="214"/>
        </w:numPr>
        <w:spacing w:after="40"/>
        <w:contextualSpacing w:val="0"/>
        <w:rPr>
          <w:rFonts w:ascii="Garamond" w:hAnsi="Garamond"/>
        </w:rPr>
      </w:pPr>
      <w:r w:rsidRPr="00D33565">
        <w:rPr>
          <w:rFonts w:ascii="Garamond" w:hAnsi="Garamond"/>
        </w:rPr>
        <w:t xml:space="preserve">For Applicable-Configurable requirements, </w:t>
      </w:r>
      <w:r w:rsidR="00F95FB0" w:rsidRPr="00D33565">
        <w:rPr>
          <w:rFonts w:ascii="Garamond" w:hAnsi="Garamond"/>
        </w:rPr>
        <w:t>replace the generic terminology from the SRG requirement (such as application,</w:t>
      </w:r>
      <w:r w:rsidR="00784AA9" w:rsidRPr="00D33565">
        <w:rPr>
          <w:rFonts w:ascii="Garamond" w:hAnsi="Garamond"/>
        </w:rPr>
        <w:t xml:space="preserve"> </w:t>
      </w:r>
      <w:r w:rsidR="00F95FB0" w:rsidRPr="00D33565">
        <w:rPr>
          <w:rFonts w:ascii="Garamond" w:hAnsi="Garamond"/>
        </w:rPr>
        <w:t>operating system</w:t>
      </w:r>
      <w:r w:rsidR="00784AA9" w:rsidRPr="00D33565">
        <w:rPr>
          <w:rFonts w:ascii="Garamond" w:hAnsi="Garamond"/>
        </w:rPr>
        <w:t xml:space="preserve">, etc.) with </w:t>
      </w:r>
      <w:r w:rsidRPr="00D33565">
        <w:rPr>
          <w:rFonts w:ascii="Garamond" w:hAnsi="Garamond"/>
        </w:rPr>
        <w:t>the specific name of the technology.</w:t>
      </w:r>
    </w:p>
    <w:p w14:paraId="31E49097" w14:textId="2A6840CE" w:rsidR="008B28C7" w:rsidRPr="00D33565" w:rsidRDefault="00784AA9" w:rsidP="00784AA9">
      <w:pPr>
        <w:pStyle w:val="ListParagraph"/>
        <w:numPr>
          <w:ilvl w:val="0"/>
          <w:numId w:val="214"/>
        </w:numPr>
        <w:spacing w:after="40"/>
        <w:contextualSpacing w:val="0"/>
        <w:rPr>
          <w:rFonts w:ascii="Garamond" w:hAnsi="Garamond"/>
        </w:rPr>
      </w:pPr>
      <w:r w:rsidRPr="00D33565">
        <w:rPr>
          <w:rFonts w:ascii="Garamond" w:hAnsi="Garamond"/>
        </w:rPr>
        <w:t>Use the wording “must be configured to” instead of “must be capable of” or “must have the capability to”.</w:t>
      </w:r>
    </w:p>
    <w:p w14:paraId="613688D5" w14:textId="77777777" w:rsidR="00784AA9" w:rsidRPr="00D33565" w:rsidRDefault="00784AA9" w:rsidP="00784AA9">
      <w:pPr>
        <w:pStyle w:val="ListParagraph"/>
        <w:numPr>
          <w:ilvl w:val="1"/>
          <w:numId w:val="214"/>
        </w:numPr>
        <w:spacing w:after="40"/>
        <w:ind w:left="1080"/>
        <w:contextualSpacing w:val="0"/>
        <w:rPr>
          <w:rFonts w:ascii="Garamond" w:hAnsi="Garamond"/>
        </w:rPr>
      </w:pPr>
      <w:r w:rsidRPr="00D33565">
        <w:rPr>
          <w:rFonts w:ascii="Garamond" w:hAnsi="Garamond"/>
          <w:i/>
          <w:iCs/>
        </w:rPr>
        <w:t>Correct example:</w:t>
      </w:r>
      <w:r w:rsidRPr="00D33565">
        <w:rPr>
          <w:rFonts w:ascii="Garamond" w:hAnsi="Garamond"/>
        </w:rPr>
        <w:t xml:space="preserve"> The [technology name] </w:t>
      </w:r>
      <w:r w:rsidRPr="00D33565">
        <w:rPr>
          <w:rFonts w:ascii="Garamond" w:hAnsi="Garamond"/>
          <w:b/>
          <w:bCs/>
        </w:rPr>
        <w:t>must be configured to</w:t>
      </w:r>
      <w:r w:rsidRPr="00D33565">
        <w:rPr>
          <w:rFonts w:ascii="Garamond" w:hAnsi="Garamond"/>
        </w:rPr>
        <w:t xml:space="preserve"> prevent browsers from saving user credentials.</w:t>
      </w:r>
    </w:p>
    <w:p w14:paraId="0EA39999" w14:textId="3620D190" w:rsidR="008B28C7" w:rsidRPr="00D33565" w:rsidRDefault="00784AA9" w:rsidP="00784AA9">
      <w:pPr>
        <w:pStyle w:val="ListParagraph"/>
        <w:numPr>
          <w:ilvl w:val="1"/>
          <w:numId w:val="214"/>
        </w:numPr>
        <w:ind w:left="1080"/>
        <w:rPr>
          <w:rFonts w:ascii="Garamond" w:hAnsi="Garamond"/>
        </w:rPr>
      </w:pPr>
      <w:r w:rsidRPr="00D33565">
        <w:rPr>
          <w:rFonts w:ascii="Garamond" w:hAnsi="Garamond"/>
          <w:i/>
          <w:iCs/>
        </w:rPr>
        <w:t>Incorrect example:</w:t>
      </w:r>
      <w:r w:rsidR="008B28C7" w:rsidRPr="00D33565">
        <w:rPr>
          <w:rFonts w:ascii="Garamond" w:hAnsi="Garamond"/>
        </w:rPr>
        <w:t xml:space="preserve"> The [technology name] </w:t>
      </w:r>
      <w:r w:rsidR="008B28C7" w:rsidRPr="00D33565">
        <w:rPr>
          <w:rFonts w:ascii="Garamond" w:hAnsi="Garamond"/>
          <w:b/>
          <w:bCs/>
        </w:rPr>
        <w:t xml:space="preserve">must be </w:t>
      </w:r>
      <w:r w:rsidR="0084063F" w:rsidRPr="00D33565">
        <w:rPr>
          <w:rFonts w:ascii="Garamond" w:hAnsi="Garamond"/>
          <w:b/>
          <w:bCs/>
        </w:rPr>
        <w:t>capable of</w:t>
      </w:r>
      <w:r w:rsidR="0084063F" w:rsidRPr="00D33565">
        <w:rPr>
          <w:rFonts w:ascii="Garamond" w:hAnsi="Garamond"/>
        </w:rPr>
        <w:t xml:space="preserve"> p</w:t>
      </w:r>
      <w:r w:rsidR="008B28C7" w:rsidRPr="00D33565">
        <w:rPr>
          <w:rFonts w:ascii="Garamond" w:hAnsi="Garamond"/>
        </w:rPr>
        <w:t>revent</w:t>
      </w:r>
      <w:r w:rsidR="0084063F" w:rsidRPr="00D33565">
        <w:rPr>
          <w:rFonts w:ascii="Garamond" w:hAnsi="Garamond"/>
        </w:rPr>
        <w:t>ing</w:t>
      </w:r>
      <w:r w:rsidR="008B28C7" w:rsidRPr="00D33565">
        <w:rPr>
          <w:rFonts w:ascii="Garamond" w:hAnsi="Garamond"/>
        </w:rPr>
        <w:t xml:space="preserve"> browsers from saving user credentials.</w:t>
      </w:r>
    </w:p>
    <w:p w14:paraId="2414584E" w14:textId="77777777" w:rsidR="00784AA9" w:rsidRPr="00D33565" w:rsidRDefault="00784AA9" w:rsidP="00784AA9">
      <w:pPr>
        <w:rPr>
          <w:rFonts w:ascii="Garamond" w:hAnsi="Garamond"/>
        </w:rPr>
      </w:pPr>
    </w:p>
    <w:p w14:paraId="4E95F5A0" w14:textId="52722F42" w:rsidR="00CB132F" w:rsidRPr="00D33565" w:rsidRDefault="00E56E36" w:rsidP="001E6788">
      <w:pPr>
        <w:pStyle w:val="Heading3"/>
        <w:rPr>
          <w:rFonts w:ascii="Garamond" w:hAnsi="Garamond"/>
        </w:rPr>
      </w:pPr>
      <w:bookmarkStart w:id="364" w:name="_Toc15237878"/>
      <w:bookmarkStart w:id="365" w:name="_Toc222914745"/>
      <w:r w:rsidRPr="00D33565">
        <w:rPr>
          <w:rFonts w:ascii="Garamond" w:hAnsi="Garamond"/>
        </w:rPr>
        <w:t xml:space="preserve">SRG </w:t>
      </w:r>
      <w:r w:rsidR="00CB132F" w:rsidRPr="00D33565">
        <w:rPr>
          <w:rFonts w:ascii="Garamond" w:hAnsi="Garamond"/>
        </w:rPr>
        <w:t>VulDiscussion</w:t>
      </w:r>
      <w:r w:rsidR="00AA306D" w:rsidRPr="00D33565">
        <w:rPr>
          <w:rFonts w:ascii="Garamond" w:hAnsi="Garamond"/>
        </w:rPr>
        <w:t>*</w:t>
      </w:r>
      <w:bookmarkEnd w:id="364"/>
      <w:bookmarkEnd w:id="365"/>
    </w:p>
    <w:p w14:paraId="69FCCFCB" w14:textId="7036C073" w:rsidR="005D0F1D" w:rsidRPr="00D33565" w:rsidRDefault="008775CC" w:rsidP="008775CC">
      <w:pPr>
        <w:rPr>
          <w:rFonts w:ascii="Garamond" w:hAnsi="Garamond"/>
        </w:rPr>
      </w:pPr>
      <w:r w:rsidRPr="00D33565">
        <w:rPr>
          <w:rFonts w:ascii="Garamond" w:hAnsi="Garamond"/>
        </w:rPr>
        <w:t xml:space="preserve">The </w:t>
      </w:r>
      <w:r w:rsidR="00784AA9" w:rsidRPr="00D33565">
        <w:rPr>
          <w:rFonts w:ascii="Garamond" w:hAnsi="Garamond"/>
        </w:rPr>
        <w:t xml:space="preserve">SRG </w:t>
      </w:r>
      <w:r w:rsidRPr="00D33565">
        <w:rPr>
          <w:rFonts w:ascii="Garamond" w:hAnsi="Garamond"/>
        </w:rPr>
        <w:t xml:space="preserve">vulnerability discussion describes the risk </w:t>
      </w:r>
      <w:r w:rsidR="0063758C" w:rsidRPr="00D33565">
        <w:rPr>
          <w:rFonts w:ascii="Garamond" w:hAnsi="Garamond"/>
        </w:rPr>
        <w:t>of</w:t>
      </w:r>
      <w:r w:rsidRPr="00D33565">
        <w:rPr>
          <w:rFonts w:ascii="Garamond" w:hAnsi="Garamond"/>
        </w:rPr>
        <w:t xml:space="preserve"> </w:t>
      </w:r>
      <w:r w:rsidR="00462A93" w:rsidRPr="00D33565">
        <w:rPr>
          <w:rFonts w:ascii="Garamond" w:hAnsi="Garamond"/>
        </w:rPr>
        <w:t>not complying with the requirement</w:t>
      </w:r>
      <w:r w:rsidR="002421FB" w:rsidRPr="00D33565">
        <w:rPr>
          <w:rFonts w:ascii="Garamond" w:hAnsi="Garamond"/>
        </w:rPr>
        <w:t>.</w:t>
      </w:r>
      <w:r w:rsidR="00F14EEA" w:rsidRPr="00D33565">
        <w:rPr>
          <w:rFonts w:ascii="Garamond" w:hAnsi="Garamond"/>
        </w:rPr>
        <w:t xml:space="preserve"> </w:t>
      </w:r>
      <w:r w:rsidR="002421FB" w:rsidRPr="00D33565">
        <w:rPr>
          <w:rFonts w:ascii="Garamond" w:hAnsi="Garamond"/>
        </w:rPr>
        <w:t xml:space="preserve">This </w:t>
      </w:r>
      <w:r w:rsidR="00F14EEA" w:rsidRPr="00D33565">
        <w:rPr>
          <w:rFonts w:ascii="Garamond" w:hAnsi="Garamond"/>
        </w:rPr>
        <w:t xml:space="preserve">is prepopulated </w:t>
      </w:r>
      <w:r w:rsidR="009D58F2" w:rsidRPr="00D33565">
        <w:rPr>
          <w:rFonts w:ascii="Garamond" w:hAnsi="Garamond"/>
        </w:rPr>
        <w:t>from the SRG</w:t>
      </w:r>
      <w:r w:rsidR="00F14EEA" w:rsidRPr="00D33565">
        <w:rPr>
          <w:rFonts w:ascii="Garamond" w:hAnsi="Garamond"/>
        </w:rPr>
        <w:t>.</w:t>
      </w:r>
    </w:p>
    <w:p w14:paraId="22BC8254" w14:textId="77777777" w:rsidR="00FF4066" w:rsidRPr="00D33565" w:rsidRDefault="00FF4066" w:rsidP="008775CC">
      <w:pPr>
        <w:rPr>
          <w:rFonts w:ascii="Garamond" w:hAnsi="Garamond"/>
        </w:rPr>
      </w:pPr>
    </w:p>
    <w:p w14:paraId="34E0935A" w14:textId="7700D031" w:rsidR="00E56E36" w:rsidRPr="00D33565" w:rsidRDefault="00E56E36" w:rsidP="001E6788">
      <w:pPr>
        <w:pStyle w:val="Heading3"/>
        <w:rPr>
          <w:rFonts w:ascii="Garamond" w:hAnsi="Garamond"/>
        </w:rPr>
      </w:pPr>
      <w:bookmarkStart w:id="366" w:name="_Toc15237879"/>
      <w:bookmarkStart w:id="367" w:name="_Toc222914746"/>
      <w:r w:rsidRPr="00D33565">
        <w:rPr>
          <w:rFonts w:ascii="Garamond" w:hAnsi="Garamond"/>
        </w:rPr>
        <w:t>VulDiscussion</w:t>
      </w:r>
      <w:bookmarkEnd w:id="366"/>
      <w:bookmarkEnd w:id="367"/>
    </w:p>
    <w:p w14:paraId="13A0A244" w14:textId="22386690" w:rsidR="008B28C7" w:rsidRPr="00D33565" w:rsidRDefault="00E56E36" w:rsidP="00CB132F">
      <w:pPr>
        <w:rPr>
          <w:rFonts w:ascii="Garamond" w:hAnsi="Garamond"/>
        </w:rPr>
      </w:pPr>
      <w:r w:rsidRPr="00D33565">
        <w:rPr>
          <w:rFonts w:ascii="Garamond" w:hAnsi="Garamond"/>
        </w:rPr>
        <w:t xml:space="preserve">This is a STIG-specific adaptation of the risk and vulnerability information </w:t>
      </w:r>
      <w:r w:rsidR="002421FB" w:rsidRPr="00D33565">
        <w:rPr>
          <w:rFonts w:ascii="Garamond" w:hAnsi="Garamond"/>
        </w:rPr>
        <w:t>described in the</w:t>
      </w:r>
      <w:r w:rsidRPr="00D33565">
        <w:rPr>
          <w:rFonts w:ascii="Garamond" w:hAnsi="Garamond"/>
        </w:rPr>
        <w:t xml:space="preserve"> SRG VulDiscussion.</w:t>
      </w:r>
      <w:r w:rsidR="00A35434" w:rsidRPr="00D33565">
        <w:rPr>
          <w:rFonts w:ascii="Garamond" w:hAnsi="Garamond"/>
        </w:rPr>
        <w:t xml:space="preserve"> </w:t>
      </w:r>
      <w:r w:rsidR="002421FB" w:rsidRPr="00D33565">
        <w:rPr>
          <w:rFonts w:ascii="Garamond" w:hAnsi="Garamond"/>
        </w:rPr>
        <w:t>The VulDiscussion should address the vulnerabili</w:t>
      </w:r>
      <w:r w:rsidR="00784AA9" w:rsidRPr="00D33565">
        <w:rPr>
          <w:rFonts w:ascii="Garamond" w:hAnsi="Garamond"/>
        </w:rPr>
        <w:t>ty</w:t>
      </w:r>
      <w:r w:rsidR="002421FB" w:rsidRPr="00D33565">
        <w:rPr>
          <w:rFonts w:ascii="Garamond" w:hAnsi="Garamond"/>
        </w:rPr>
        <w:t xml:space="preserve"> as it affects the product in question. </w:t>
      </w:r>
      <w:r w:rsidR="00F6309C" w:rsidRPr="00D33565">
        <w:rPr>
          <w:rFonts w:ascii="Garamond" w:hAnsi="Garamond"/>
        </w:rPr>
        <w:t xml:space="preserve">Requirements evaluated to be Not Applicable do not require a VulDiscussion. </w:t>
      </w:r>
    </w:p>
    <w:p w14:paraId="2D1F4DB5" w14:textId="77777777" w:rsidR="008B28C7" w:rsidRPr="00D33565" w:rsidRDefault="008B28C7" w:rsidP="00CB132F">
      <w:pPr>
        <w:rPr>
          <w:rFonts w:ascii="Garamond" w:hAnsi="Garamond"/>
        </w:rPr>
      </w:pPr>
    </w:p>
    <w:p w14:paraId="2681BE6F" w14:textId="6710CA4A" w:rsidR="00E56E36" w:rsidRPr="00D33565" w:rsidRDefault="001C4C56" w:rsidP="00CB132F">
      <w:pPr>
        <w:rPr>
          <w:rFonts w:ascii="Garamond" w:hAnsi="Garamond"/>
        </w:rPr>
      </w:pPr>
      <w:r w:rsidRPr="00D33565">
        <w:rPr>
          <w:rFonts w:ascii="Garamond" w:hAnsi="Garamond"/>
        </w:rPr>
        <w:lastRenderedPageBreak/>
        <w:t xml:space="preserve">Do not use the VulDiscussion field </w:t>
      </w:r>
      <w:r w:rsidR="008B28C7" w:rsidRPr="00D33565">
        <w:rPr>
          <w:rFonts w:ascii="Garamond" w:hAnsi="Garamond"/>
        </w:rPr>
        <w:t>to address</w:t>
      </w:r>
      <w:r w:rsidR="005C5AE5" w:rsidRPr="00D33565">
        <w:rPr>
          <w:rFonts w:ascii="Garamond" w:hAnsi="Garamond"/>
        </w:rPr>
        <w:t xml:space="preserve"> </w:t>
      </w:r>
      <w:r w:rsidR="00AE1343" w:rsidRPr="00D33565">
        <w:rPr>
          <w:rFonts w:ascii="Garamond" w:hAnsi="Garamond"/>
        </w:rPr>
        <w:t>specific</w:t>
      </w:r>
      <w:r w:rsidR="008B28C7" w:rsidRPr="00D33565">
        <w:rPr>
          <w:rFonts w:ascii="Garamond" w:hAnsi="Garamond"/>
        </w:rPr>
        <w:t xml:space="preserve"> information about </w:t>
      </w:r>
      <w:r w:rsidR="00AE1343" w:rsidRPr="00D33565">
        <w:rPr>
          <w:rFonts w:ascii="Garamond" w:hAnsi="Garamond"/>
        </w:rPr>
        <w:t>particular settings or products.</w:t>
      </w:r>
    </w:p>
    <w:p w14:paraId="21C90645" w14:textId="0353718D" w:rsidR="0063758C" w:rsidRPr="00D33565" w:rsidRDefault="0063758C" w:rsidP="00CB132F">
      <w:pPr>
        <w:rPr>
          <w:rFonts w:ascii="Garamond" w:hAnsi="Garamond"/>
        </w:rPr>
      </w:pPr>
    </w:p>
    <w:p w14:paraId="568814B7" w14:textId="31F8BD3F" w:rsidR="0063758C" w:rsidRPr="00D33565" w:rsidRDefault="0063758C" w:rsidP="00F65AE4">
      <w:pPr>
        <w:spacing w:after="120"/>
        <w:ind w:right="-360"/>
        <w:rPr>
          <w:rFonts w:ascii="Garamond" w:hAnsi="Garamond"/>
          <w:color w:val="000000"/>
        </w:rPr>
      </w:pPr>
      <w:r w:rsidRPr="00D33565">
        <w:rPr>
          <w:rFonts w:ascii="Garamond" w:hAnsi="Garamond"/>
          <w:color w:val="000000"/>
        </w:rPr>
        <w:t xml:space="preserve">The Vulnerability Discussion should not be overly long or detailed, but it should be complete enough to: </w:t>
      </w:r>
    </w:p>
    <w:p w14:paraId="7EED38C4" w14:textId="5003F42E" w:rsidR="0063758C" w:rsidRPr="00D33565" w:rsidRDefault="0063758C" w:rsidP="00F65AE4">
      <w:pPr>
        <w:pStyle w:val="ListParagraph"/>
        <w:numPr>
          <w:ilvl w:val="0"/>
          <w:numId w:val="234"/>
        </w:numPr>
        <w:spacing w:after="40"/>
        <w:contextualSpacing w:val="0"/>
        <w:rPr>
          <w:rFonts w:ascii="Garamond" w:hAnsi="Garamond"/>
        </w:rPr>
      </w:pPr>
      <w:r w:rsidRPr="00D33565">
        <w:rPr>
          <w:rFonts w:ascii="Garamond" w:hAnsi="Garamond"/>
          <w:color w:val="000000"/>
        </w:rPr>
        <w:t>Explain th</w:t>
      </w:r>
      <w:r w:rsidRPr="00D33565">
        <w:rPr>
          <w:rFonts w:ascii="Garamond" w:hAnsi="Garamond"/>
        </w:rPr>
        <w:t>e vulnerability from a security perspective</w:t>
      </w:r>
      <w:r w:rsidR="00A6260F" w:rsidRPr="00D33565">
        <w:rPr>
          <w:rFonts w:ascii="Garamond" w:hAnsi="Garamond"/>
        </w:rPr>
        <w:t>.</w:t>
      </w:r>
    </w:p>
    <w:p w14:paraId="3D8F9A81" w14:textId="7A680F8E" w:rsidR="0063758C" w:rsidRPr="00D33565" w:rsidRDefault="0063758C" w:rsidP="00F65AE4">
      <w:pPr>
        <w:pStyle w:val="ListParagraph"/>
        <w:numPr>
          <w:ilvl w:val="0"/>
          <w:numId w:val="234"/>
        </w:numPr>
        <w:spacing w:after="40"/>
        <w:contextualSpacing w:val="0"/>
        <w:rPr>
          <w:rFonts w:ascii="Garamond" w:hAnsi="Garamond"/>
          <w:color w:val="000000"/>
        </w:rPr>
      </w:pPr>
      <w:r w:rsidRPr="00D33565">
        <w:rPr>
          <w:rFonts w:ascii="Garamond" w:hAnsi="Garamond"/>
        </w:rPr>
        <w:t xml:space="preserve">Discuss how </w:t>
      </w:r>
      <w:r w:rsidRPr="00D33565">
        <w:rPr>
          <w:rFonts w:ascii="Garamond" w:hAnsi="Garamond"/>
          <w:color w:val="000000"/>
        </w:rPr>
        <w:t xml:space="preserve">it affects the </w:t>
      </w:r>
      <w:r w:rsidR="002421FB" w:rsidRPr="00D33565">
        <w:rPr>
          <w:rFonts w:ascii="Garamond" w:hAnsi="Garamond"/>
          <w:color w:val="000000"/>
        </w:rPr>
        <w:t>product</w:t>
      </w:r>
      <w:r w:rsidR="00A6260F" w:rsidRPr="00D33565">
        <w:rPr>
          <w:rFonts w:ascii="Garamond" w:hAnsi="Garamond"/>
          <w:color w:val="000000"/>
        </w:rPr>
        <w:t>.</w:t>
      </w:r>
    </w:p>
    <w:p w14:paraId="3337E7EB" w14:textId="03D001E6" w:rsidR="0063758C" w:rsidRPr="00D33565" w:rsidRDefault="00A6260F" w:rsidP="0063758C">
      <w:pPr>
        <w:pStyle w:val="ListParagraph"/>
        <w:numPr>
          <w:ilvl w:val="0"/>
          <w:numId w:val="243"/>
        </w:numPr>
        <w:rPr>
          <w:rFonts w:ascii="Garamond" w:hAnsi="Garamond"/>
        </w:rPr>
      </w:pPr>
      <w:r w:rsidRPr="00D33565">
        <w:rPr>
          <w:rFonts w:ascii="Garamond" w:hAnsi="Garamond"/>
          <w:color w:val="000000"/>
        </w:rPr>
        <w:t>Include a statement that identifies t</w:t>
      </w:r>
      <w:r w:rsidR="0063758C" w:rsidRPr="00D33565">
        <w:rPr>
          <w:rFonts w:ascii="Garamond" w:hAnsi="Garamond"/>
          <w:color w:val="000000"/>
        </w:rPr>
        <w:t xml:space="preserve">he risk </w:t>
      </w:r>
      <w:r w:rsidRPr="00D33565">
        <w:rPr>
          <w:rFonts w:ascii="Garamond" w:hAnsi="Garamond"/>
          <w:color w:val="000000"/>
        </w:rPr>
        <w:t>created if the requirement is not met</w:t>
      </w:r>
      <w:r w:rsidR="0063758C" w:rsidRPr="00D33565">
        <w:rPr>
          <w:rFonts w:ascii="Garamond" w:hAnsi="Garamond"/>
          <w:color w:val="000000"/>
        </w:rPr>
        <w:t>.</w:t>
      </w:r>
    </w:p>
    <w:p w14:paraId="65B72CBE" w14:textId="77777777" w:rsidR="0028546F" w:rsidRPr="00D33565" w:rsidRDefault="0028546F" w:rsidP="00CB132F">
      <w:pPr>
        <w:rPr>
          <w:rFonts w:ascii="Garamond" w:hAnsi="Garamond"/>
        </w:rPr>
      </w:pPr>
    </w:p>
    <w:p w14:paraId="5A7380E3" w14:textId="59AE58AF" w:rsidR="00CB132F" w:rsidRPr="00D33565" w:rsidRDefault="00CB132F" w:rsidP="001E6788">
      <w:pPr>
        <w:pStyle w:val="Heading3"/>
        <w:rPr>
          <w:rFonts w:ascii="Garamond" w:hAnsi="Garamond"/>
        </w:rPr>
      </w:pPr>
      <w:bookmarkStart w:id="368" w:name="_Toc15237880"/>
      <w:bookmarkStart w:id="369" w:name="_Toc222914747"/>
      <w:r w:rsidRPr="00D33565">
        <w:rPr>
          <w:rFonts w:ascii="Garamond" w:hAnsi="Garamond"/>
        </w:rPr>
        <w:t>Status</w:t>
      </w:r>
      <w:bookmarkEnd w:id="368"/>
      <w:bookmarkEnd w:id="369"/>
    </w:p>
    <w:p w14:paraId="1FBAE6ED" w14:textId="2305AF0A" w:rsidR="0063758C" w:rsidRPr="00D33565" w:rsidRDefault="0063758C" w:rsidP="00CB132F">
      <w:pPr>
        <w:rPr>
          <w:rFonts w:ascii="Garamond" w:hAnsi="Garamond"/>
        </w:rPr>
      </w:pPr>
      <w:r w:rsidRPr="00D33565">
        <w:rPr>
          <w:rFonts w:ascii="Garamond" w:hAnsi="Garamond"/>
        </w:rPr>
        <w:t xml:space="preserve">Determine </w:t>
      </w:r>
      <w:r w:rsidR="00A6260F" w:rsidRPr="00D33565">
        <w:rPr>
          <w:rFonts w:ascii="Garamond" w:hAnsi="Garamond"/>
        </w:rPr>
        <w:t xml:space="preserve">the </w:t>
      </w:r>
      <w:r w:rsidRPr="00D33565">
        <w:rPr>
          <w:rFonts w:ascii="Garamond" w:hAnsi="Garamond"/>
        </w:rPr>
        <w:t>status by analyzing the SRG requirement as it relates to the product for which the STIG is being written.</w:t>
      </w:r>
    </w:p>
    <w:p w14:paraId="3E47B9B6" w14:textId="77777777" w:rsidR="008775CC" w:rsidRPr="00D33565" w:rsidRDefault="008775CC" w:rsidP="00CB132F">
      <w:pPr>
        <w:rPr>
          <w:rFonts w:ascii="Garamond" w:hAnsi="Garamond"/>
        </w:rPr>
      </w:pPr>
    </w:p>
    <w:p w14:paraId="60AC42F9" w14:textId="2D218075" w:rsidR="00110802" w:rsidRPr="00D33565" w:rsidRDefault="0063758C" w:rsidP="008775CC">
      <w:pPr>
        <w:rPr>
          <w:rFonts w:ascii="Garamond" w:hAnsi="Garamond"/>
        </w:rPr>
      </w:pPr>
      <w:r w:rsidRPr="00D33565">
        <w:rPr>
          <w:rFonts w:ascii="Garamond" w:hAnsi="Garamond"/>
        </w:rPr>
        <w:t>This</w:t>
      </w:r>
      <w:r w:rsidR="00824DBD" w:rsidRPr="00D33565">
        <w:rPr>
          <w:rFonts w:ascii="Garamond" w:hAnsi="Garamond"/>
        </w:rPr>
        <w:t xml:space="preserve"> is a</w:t>
      </w:r>
      <w:r w:rsidR="008A4071" w:rsidRPr="00D33565">
        <w:rPr>
          <w:rFonts w:ascii="Garamond" w:hAnsi="Garamond"/>
        </w:rPr>
        <w:t xml:space="preserve"> required field</w:t>
      </w:r>
      <w:r w:rsidRPr="00D33565">
        <w:rPr>
          <w:rFonts w:ascii="Garamond" w:hAnsi="Garamond"/>
        </w:rPr>
        <w:t>. Se</w:t>
      </w:r>
      <w:r w:rsidR="008A4071" w:rsidRPr="00D33565">
        <w:rPr>
          <w:rFonts w:ascii="Garamond" w:hAnsi="Garamond"/>
        </w:rPr>
        <w:t xml:space="preserve">lect from a drop-down list that contains </w:t>
      </w:r>
      <w:r w:rsidR="008775CC" w:rsidRPr="00D33565">
        <w:rPr>
          <w:rFonts w:ascii="Garamond" w:hAnsi="Garamond"/>
        </w:rPr>
        <w:t>the following four statuses:</w:t>
      </w:r>
    </w:p>
    <w:p w14:paraId="41A3DC7A" w14:textId="7D0AF689" w:rsidR="008775CC" w:rsidRPr="00D33565" w:rsidRDefault="006A67AD" w:rsidP="005C5AE5">
      <w:pPr>
        <w:pStyle w:val="Caption"/>
        <w:keepNext/>
        <w:jc w:val="center"/>
        <w:rPr>
          <w:rFonts w:ascii="Garamond" w:hAnsi="Garamond"/>
        </w:rPr>
      </w:pPr>
      <w:bookmarkStart w:id="370" w:name="_Toc222914774"/>
      <w:r w:rsidRPr="00D33565">
        <w:rPr>
          <w:rFonts w:ascii="Garamond" w:hAnsi="Garamond"/>
        </w:rPr>
        <w:t xml:space="preserve">Table </w:t>
      </w:r>
      <w:r w:rsidRPr="00D33565">
        <w:rPr>
          <w:rFonts w:ascii="Garamond" w:hAnsi="Garamond"/>
        </w:rPr>
        <w:fldChar w:fldCharType="begin"/>
      </w:r>
      <w:r w:rsidRPr="00D33565">
        <w:rPr>
          <w:rFonts w:ascii="Garamond" w:hAnsi="Garamond"/>
        </w:rPr>
        <w:instrText>STYLEREF 1 \s</w:instrText>
      </w:r>
      <w:r w:rsidRPr="00D33565">
        <w:rPr>
          <w:rFonts w:ascii="Garamond" w:hAnsi="Garamond"/>
        </w:rPr>
        <w:fldChar w:fldCharType="separate"/>
      </w:r>
      <w:r w:rsidR="00A7046A" w:rsidRPr="00D33565">
        <w:rPr>
          <w:rFonts w:ascii="Garamond" w:hAnsi="Garamond"/>
        </w:rPr>
        <w:t>3</w:t>
      </w:r>
      <w:r w:rsidRPr="00D33565">
        <w:rPr>
          <w:rFonts w:ascii="Garamond" w:hAnsi="Garamond"/>
        </w:rPr>
        <w:fldChar w:fldCharType="end"/>
      </w:r>
      <w:r w:rsidR="00A7046A" w:rsidRPr="00D33565">
        <w:rPr>
          <w:rFonts w:ascii="Garamond" w:hAnsi="Garamond"/>
        </w:rPr>
        <w:noBreakHyphen/>
      </w:r>
      <w:r w:rsidRPr="00D33565">
        <w:rPr>
          <w:rFonts w:ascii="Garamond" w:hAnsi="Garamond"/>
        </w:rPr>
        <w:fldChar w:fldCharType="begin"/>
      </w:r>
      <w:r w:rsidRPr="00D33565">
        <w:rPr>
          <w:rFonts w:ascii="Garamond" w:hAnsi="Garamond"/>
        </w:rPr>
        <w:instrText>SEQ Table \* ARABIC \s 1</w:instrText>
      </w:r>
      <w:r w:rsidRPr="00D33565">
        <w:rPr>
          <w:rFonts w:ascii="Garamond" w:hAnsi="Garamond"/>
        </w:rPr>
        <w:fldChar w:fldCharType="separate"/>
      </w:r>
      <w:r w:rsidR="00A7046A" w:rsidRPr="00D33565">
        <w:rPr>
          <w:rFonts w:ascii="Garamond" w:hAnsi="Garamond"/>
        </w:rPr>
        <w:t>1</w:t>
      </w:r>
      <w:r w:rsidRPr="00D33565">
        <w:rPr>
          <w:rFonts w:ascii="Garamond" w:hAnsi="Garamond"/>
        </w:rPr>
        <w:fldChar w:fldCharType="end"/>
      </w:r>
      <w:r w:rsidRPr="00D33565">
        <w:rPr>
          <w:rFonts w:ascii="Garamond" w:hAnsi="Garamond"/>
        </w:rPr>
        <w:t>: Statuses</w:t>
      </w:r>
      <w:bookmarkEnd w:id="370"/>
    </w:p>
    <w:tbl>
      <w:tblPr>
        <w:tblStyle w:val="TableGrid"/>
        <w:tblW w:w="0" w:type="auto"/>
        <w:jc w:val="center"/>
        <w:tblLook w:val="04A0" w:firstRow="1" w:lastRow="0" w:firstColumn="1" w:lastColumn="0" w:noHBand="0" w:noVBand="1"/>
      </w:tblPr>
      <w:tblGrid>
        <w:gridCol w:w="3147"/>
        <w:gridCol w:w="6203"/>
      </w:tblGrid>
      <w:tr w:rsidR="008775CC" w:rsidRPr="00D33565" w14:paraId="7EF1CE46" w14:textId="77777777" w:rsidTr="00665804">
        <w:trPr>
          <w:jc w:val="center"/>
        </w:trPr>
        <w:tc>
          <w:tcPr>
            <w:tcW w:w="3150" w:type="dxa"/>
            <w:shd w:val="clear" w:color="auto" w:fill="BFBFBF" w:themeFill="background1" w:themeFillShade="BF"/>
          </w:tcPr>
          <w:p w14:paraId="464E1BB9" w14:textId="77777777" w:rsidR="008775CC" w:rsidRPr="00D33565" w:rsidRDefault="008775CC" w:rsidP="005C5AE5">
            <w:pPr>
              <w:pStyle w:val="PlainText"/>
              <w:keepNext/>
              <w:jc w:val="center"/>
              <w:rPr>
                <w:rFonts w:ascii="Garamond" w:hAnsi="Garamond" w:cs="Times New Roman"/>
                <w:b/>
                <w:sz w:val="24"/>
                <w:szCs w:val="24"/>
              </w:rPr>
            </w:pPr>
            <w:r w:rsidRPr="00D33565">
              <w:rPr>
                <w:rFonts w:ascii="Garamond" w:hAnsi="Garamond" w:cs="Times New Roman"/>
                <w:b/>
                <w:sz w:val="24"/>
                <w:szCs w:val="24"/>
              </w:rPr>
              <w:t>Status</w:t>
            </w:r>
          </w:p>
        </w:tc>
        <w:tc>
          <w:tcPr>
            <w:tcW w:w="6210" w:type="dxa"/>
            <w:shd w:val="clear" w:color="auto" w:fill="BFBFBF" w:themeFill="background1" w:themeFillShade="BF"/>
          </w:tcPr>
          <w:p w14:paraId="3D8A5529" w14:textId="77777777" w:rsidR="008775CC" w:rsidRPr="00D33565" w:rsidRDefault="008775CC" w:rsidP="005C5AE5">
            <w:pPr>
              <w:pStyle w:val="PlainText"/>
              <w:keepNext/>
              <w:jc w:val="center"/>
              <w:rPr>
                <w:rFonts w:ascii="Garamond" w:hAnsi="Garamond" w:cs="Times New Roman"/>
                <w:b/>
                <w:sz w:val="24"/>
                <w:szCs w:val="24"/>
              </w:rPr>
            </w:pPr>
            <w:r w:rsidRPr="00D33565">
              <w:rPr>
                <w:rFonts w:ascii="Garamond" w:hAnsi="Garamond" w:cs="Times New Roman"/>
                <w:b/>
                <w:sz w:val="24"/>
                <w:szCs w:val="24"/>
              </w:rPr>
              <w:t>Description</w:t>
            </w:r>
          </w:p>
        </w:tc>
      </w:tr>
      <w:tr w:rsidR="008775CC" w:rsidRPr="00D33565" w14:paraId="7F335AE5" w14:textId="77777777" w:rsidTr="00665804">
        <w:trPr>
          <w:jc w:val="center"/>
        </w:trPr>
        <w:tc>
          <w:tcPr>
            <w:tcW w:w="3150" w:type="dxa"/>
            <w:vAlign w:val="center"/>
          </w:tcPr>
          <w:p w14:paraId="1D833F1B" w14:textId="77777777" w:rsidR="008775CC" w:rsidRPr="00D33565" w:rsidRDefault="008775CC" w:rsidP="005C5AE5">
            <w:pPr>
              <w:pStyle w:val="PlainText"/>
              <w:keepNext/>
              <w:rPr>
                <w:rFonts w:ascii="Garamond" w:hAnsi="Garamond" w:cs="Times New Roman"/>
                <w:sz w:val="24"/>
                <w:szCs w:val="24"/>
              </w:rPr>
            </w:pPr>
            <w:r w:rsidRPr="00D33565">
              <w:rPr>
                <w:rFonts w:ascii="Garamond" w:hAnsi="Garamond" w:cs="Times New Roman"/>
                <w:sz w:val="24"/>
                <w:szCs w:val="24"/>
              </w:rPr>
              <w:t xml:space="preserve">Applicable – </w:t>
            </w:r>
            <w:r w:rsidR="009E4C27" w:rsidRPr="00D33565">
              <w:rPr>
                <w:rFonts w:ascii="Garamond" w:hAnsi="Garamond" w:cs="Times New Roman"/>
                <w:sz w:val="24"/>
                <w:szCs w:val="24"/>
              </w:rPr>
              <w:t>C</w:t>
            </w:r>
            <w:r w:rsidRPr="00D33565">
              <w:rPr>
                <w:rFonts w:ascii="Garamond" w:hAnsi="Garamond" w:cs="Times New Roman"/>
                <w:sz w:val="24"/>
                <w:szCs w:val="24"/>
              </w:rPr>
              <w:t>onfigurable</w:t>
            </w:r>
          </w:p>
        </w:tc>
        <w:tc>
          <w:tcPr>
            <w:tcW w:w="6210" w:type="dxa"/>
          </w:tcPr>
          <w:p w14:paraId="4F18A308" w14:textId="2BA6E67A" w:rsidR="008775CC" w:rsidRPr="00D33565" w:rsidRDefault="008775CC" w:rsidP="0063758C">
            <w:pPr>
              <w:pStyle w:val="PlainText"/>
              <w:keepNext/>
              <w:rPr>
                <w:rFonts w:ascii="Garamond" w:hAnsi="Garamond" w:cs="Times New Roman"/>
                <w:sz w:val="24"/>
                <w:szCs w:val="24"/>
              </w:rPr>
            </w:pPr>
            <w:r w:rsidRPr="00D33565">
              <w:rPr>
                <w:rFonts w:ascii="Garamond" w:hAnsi="Garamond" w:cs="Times New Roman"/>
                <w:sz w:val="24"/>
                <w:szCs w:val="24"/>
              </w:rPr>
              <w:t>The product requires configuration or the application of policy settings to achieve compliance.</w:t>
            </w:r>
          </w:p>
        </w:tc>
      </w:tr>
      <w:tr w:rsidR="008775CC" w:rsidRPr="00D33565" w14:paraId="24A774EF" w14:textId="77777777" w:rsidTr="00665804">
        <w:trPr>
          <w:jc w:val="center"/>
        </w:trPr>
        <w:tc>
          <w:tcPr>
            <w:tcW w:w="3150" w:type="dxa"/>
            <w:vAlign w:val="center"/>
          </w:tcPr>
          <w:p w14:paraId="70330018" w14:textId="77777777" w:rsidR="008775CC" w:rsidRPr="00D33565" w:rsidRDefault="008775CC" w:rsidP="005C5AE5">
            <w:pPr>
              <w:pStyle w:val="PlainText"/>
              <w:keepNext/>
              <w:rPr>
                <w:rFonts w:ascii="Garamond" w:hAnsi="Garamond" w:cs="Times New Roman"/>
                <w:sz w:val="24"/>
                <w:szCs w:val="24"/>
              </w:rPr>
            </w:pPr>
            <w:r w:rsidRPr="00D33565">
              <w:rPr>
                <w:rFonts w:ascii="Garamond" w:hAnsi="Garamond" w:cs="Times New Roman"/>
                <w:sz w:val="24"/>
                <w:szCs w:val="24"/>
              </w:rPr>
              <w:t xml:space="preserve">Applicable – </w:t>
            </w:r>
            <w:r w:rsidR="009E4C27" w:rsidRPr="00D33565">
              <w:rPr>
                <w:rFonts w:ascii="Garamond" w:hAnsi="Garamond" w:cs="Times New Roman"/>
                <w:sz w:val="24"/>
                <w:szCs w:val="24"/>
              </w:rPr>
              <w:t>I</w:t>
            </w:r>
            <w:r w:rsidRPr="00D33565">
              <w:rPr>
                <w:rFonts w:ascii="Garamond" w:hAnsi="Garamond" w:cs="Times New Roman"/>
                <w:sz w:val="24"/>
                <w:szCs w:val="24"/>
              </w:rPr>
              <w:t xml:space="preserve">nherently </w:t>
            </w:r>
            <w:r w:rsidR="009E4C27" w:rsidRPr="00D33565">
              <w:rPr>
                <w:rFonts w:ascii="Garamond" w:hAnsi="Garamond" w:cs="Times New Roman"/>
                <w:sz w:val="24"/>
                <w:szCs w:val="24"/>
              </w:rPr>
              <w:t>M</w:t>
            </w:r>
            <w:r w:rsidRPr="00D33565">
              <w:rPr>
                <w:rFonts w:ascii="Garamond" w:hAnsi="Garamond" w:cs="Times New Roman"/>
                <w:sz w:val="24"/>
                <w:szCs w:val="24"/>
              </w:rPr>
              <w:t>eets</w:t>
            </w:r>
          </w:p>
        </w:tc>
        <w:tc>
          <w:tcPr>
            <w:tcW w:w="6210" w:type="dxa"/>
          </w:tcPr>
          <w:p w14:paraId="6F979120" w14:textId="4827112D" w:rsidR="008775CC" w:rsidRPr="00D33565" w:rsidRDefault="008775CC" w:rsidP="005C5AE5">
            <w:pPr>
              <w:pStyle w:val="PlainText"/>
              <w:keepNext/>
              <w:rPr>
                <w:rFonts w:ascii="Garamond" w:hAnsi="Garamond" w:cs="Times New Roman"/>
                <w:sz w:val="24"/>
                <w:szCs w:val="24"/>
              </w:rPr>
            </w:pPr>
            <w:r w:rsidRPr="00D33565">
              <w:rPr>
                <w:rFonts w:ascii="Garamond" w:hAnsi="Garamond" w:cs="Times New Roman"/>
                <w:sz w:val="24"/>
                <w:szCs w:val="24"/>
              </w:rPr>
              <w:t>The product is compliant in its initial state and cannot be subsequently re</w:t>
            </w:r>
            <w:r w:rsidR="0063758C" w:rsidRPr="00D33565">
              <w:rPr>
                <w:rFonts w:ascii="Garamond" w:hAnsi="Garamond" w:cs="Times New Roman"/>
                <w:sz w:val="24"/>
                <w:szCs w:val="24"/>
              </w:rPr>
              <w:t>configured to a non</w:t>
            </w:r>
            <w:r w:rsidRPr="00D33565">
              <w:rPr>
                <w:rFonts w:ascii="Garamond" w:hAnsi="Garamond" w:cs="Times New Roman"/>
                <w:sz w:val="24"/>
                <w:szCs w:val="24"/>
              </w:rPr>
              <w:t>compliant state.</w:t>
            </w:r>
          </w:p>
        </w:tc>
      </w:tr>
      <w:tr w:rsidR="008775CC" w:rsidRPr="00D33565" w14:paraId="2D5A5717" w14:textId="77777777" w:rsidTr="00665804">
        <w:trPr>
          <w:jc w:val="center"/>
        </w:trPr>
        <w:tc>
          <w:tcPr>
            <w:tcW w:w="3150" w:type="dxa"/>
            <w:vAlign w:val="center"/>
          </w:tcPr>
          <w:p w14:paraId="473DB57D" w14:textId="77777777" w:rsidR="008775CC" w:rsidRPr="00D33565" w:rsidRDefault="008775CC" w:rsidP="005C5AE5">
            <w:pPr>
              <w:pStyle w:val="PlainText"/>
              <w:keepNext/>
              <w:rPr>
                <w:rFonts w:ascii="Garamond" w:hAnsi="Garamond" w:cs="Times New Roman"/>
                <w:sz w:val="24"/>
                <w:szCs w:val="24"/>
              </w:rPr>
            </w:pPr>
            <w:r w:rsidRPr="00D33565">
              <w:rPr>
                <w:rFonts w:ascii="Garamond" w:hAnsi="Garamond" w:cs="Times New Roman"/>
                <w:sz w:val="24"/>
                <w:szCs w:val="24"/>
              </w:rPr>
              <w:t xml:space="preserve">Applicable – </w:t>
            </w:r>
            <w:r w:rsidR="009E4C27" w:rsidRPr="00D33565">
              <w:rPr>
                <w:rFonts w:ascii="Garamond" w:hAnsi="Garamond" w:cs="Times New Roman"/>
                <w:sz w:val="24"/>
                <w:szCs w:val="24"/>
              </w:rPr>
              <w:t>D</w:t>
            </w:r>
            <w:r w:rsidRPr="00D33565">
              <w:rPr>
                <w:rFonts w:ascii="Garamond" w:hAnsi="Garamond" w:cs="Times New Roman"/>
                <w:sz w:val="24"/>
                <w:szCs w:val="24"/>
              </w:rPr>
              <w:t xml:space="preserve">oes </w:t>
            </w:r>
            <w:r w:rsidR="009E4C27" w:rsidRPr="00D33565">
              <w:rPr>
                <w:rFonts w:ascii="Garamond" w:hAnsi="Garamond" w:cs="Times New Roman"/>
                <w:sz w:val="24"/>
                <w:szCs w:val="24"/>
              </w:rPr>
              <w:t>N</w:t>
            </w:r>
            <w:r w:rsidRPr="00D33565">
              <w:rPr>
                <w:rFonts w:ascii="Garamond" w:hAnsi="Garamond" w:cs="Times New Roman"/>
                <w:sz w:val="24"/>
                <w:szCs w:val="24"/>
              </w:rPr>
              <w:t xml:space="preserve">ot </w:t>
            </w:r>
            <w:r w:rsidR="009E4C27" w:rsidRPr="00D33565">
              <w:rPr>
                <w:rFonts w:ascii="Garamond" w:hAnsi="Garamond" w:cs="Times New Roman"/>
                <w:sz w:val="24"/>
                <w:szCs w:val="24"/>
              </w:rPr>
              <w:t>M</w:t>
            </w:r>
            <w:r w:rsidRPr="00D33565">
              <w:rPr>
                <w:rFonts w:ascii="Garamond" w:hAnsi="Garamond" w:cs="Times New Roman"/>
                <w:sz w:val="24"/>
                <w:szCs w:val="24"/>
              </w:rPr>
              <w:t>eet</w:t>
            </w:r>
          </w:p>
        </w:tc>
        <w:tc>
          <w:tcPr>
            <w:tcW w:w="6210" w:type="dxa"/>
          </w:tcPr>
          <w:p w14:paraId="25684CE3" w14:textId="77777777" w:rsidR="008775CC" w:rsidRPr="00D33565" w:rsidRDefault="008775CC" w:rsidP="005C5AE5">
            <w:pPr>
              <w:pStyle w:val="PlainText"/>
              <w:keepNext/>
              <w:rPr>
                <w:rFonts w:ascii="Garamond" w:hAnsi="Garamond" w:cs="Times New Roman"/>
                <w:sz w:val="24"/>
                <w:szCs w:val="24"/>
              </w:rPr>
            </w:pPr>
            <w:r w:rsidRPr="00D33565">
              <w:rPr>
                <w:rFonts w:ascii="Garamond" w:hAnsi="Garamond" w:cs="Times New Roman"/>
                <w:sz w:val="24"/>
                <w:szCs w:val="24"/>
              </w:rPr>
              <w:t>There are no technical means to achieve compliance.</w:t>
            </w:r>
          </w:p>
        </w:tc>
      </w:tr>
      <w:tr w:rsidR="008775CC" w:rsidRPr="00D33565" w14:paraId="50AD4FE6" w14:textId="77777777" w:rsidTr="00665804">
        <w:trPr>
          <w:jc w:val="center"/>
        </w:trPr>
        <w:tc>
          <w:tcPr>
            <w:tcW w:w="3150" w:type="dxa"/>
            <w:vAlign w:val="center"/>
          </w:tcPr>
          <w:p w14:paraId="7DCBD0CA" w14:textId="77777777" w:rsidR="008775CC" w:rsidRPr="00D33565" w:rsidRDefault="008775CC" w:rsidP="005C5AE5">
            <w:pPr>
              <w:pStyle w:val="PlainText"/>
              <w:keepNext/>
              <w:rPr>
                <w:rFonts w:ascii="Garamond" w:hAnsi="Garamond" w:cs="Times New Roman"/>
                <w:sz w:val="24"/>
                <w:szCs w:val="24"/>
              </w:rPr>
            </w:pPr>
            <w:r w:rsidRPr="00D33565">
              <w:rPr>
                <w:rFonts w:ascii="Garamond" w:hAnsi="Garamond" w:cs="Times New Roman"/>
                <w:sz w:val="24"/>
                <w:szCs w:val="24"/>
              </w:rPr>
              <w:t xml:space="preserve">Not </w:t>
            </w:r>
            <w:r w:rsidR="009E4C27" w:rsidRPr="00D33565">
              <w:rPr>
                <w:rFonts w:ascii="Garamond" w:hAnsi="Garamond" w:cs="Times New Roman"/>
                <w:sz w:val="24"/>
                <w:szCs w:val="24"/>
              </w:rPr>
              <w:t>A</w:t>
            </w:r>
            <w:r w:rsidRPr="00D33565">
              <w:rPr>
                <w:rFonts w:ascii="Garamond" w:hAnsi="Garamond" w:cs="Times New Roman"/>
                <w:sz w:val="24"/>
                <w:szCs w:val="24"/>
              </w:rPr>
              <w:t>pplicable</w:t>
            </w:r>
          </w:p>
        </w:tc>
        <w:tc>
          <w:tcPr>
            <w:tcW w:w="6210" w:type="dxa"/>
          </w:tcPr>
          <w:p w14:paraId="0F15C182" w14:textId="77777777" w:rsidR="008775CC" w:rsidRPr="00D33565" w:rsidRDefault="008775CC" w:rsidP="005C5AE5">
            <w:pPr>
              <w:pStyle w:val="PlainText"/>
              <w:keepNext/>
              <w:rPr>
                <w:rFonts w:ascii="Garamond" w:hAnsi="Garamond" w:cs="Times New Roman"/>
                <w:sz w:val="24"/>
                <w:szCs w:val="24"/>
              </w:rPr>
            </w:pPr>
            <w:r w:rsidRPr="00D33565">
              <w:rPr>
                <w:rFonts w:ascii="Garamond" w:hAnsi="Garamond" w:cs="Times New Roman"/>
                <w:sz w:val="24"/>
                <w:szCs w:val="24"/>
              </w:rPr>
              <w:t>The requirement addresses a capability or use case that the product does not support.</w:t>
            </w:r>
          </w:p>
        </w:tc>
      </w:tr>
    </w:tbl>
    <w:p w14:paraId="23DF02D2" w14:textId="77777777" w:rsidR="008775CC" w:rsidRPr="00D33565" w:rsidRDefault="008775CC" w:rsidP="008775CC">
      <w:pPr>
        <w:pStyle w:val="PlainText"/>
        <w:rPr>
          <w:rFonts w:ascii="Garamond" w:hAnsi="Garamond" w:cs="Times New Roman"/>
          <w:sz w:val="24"/>
          <w:szCs w:val="24"/>
        </w:rPr>
      </w:pPr>
    </w:p>
    <w:p w14:paraId="3D7C0B14" w14:textId="1D4425D8" w:rsidR="00FF4066" w:rsidRPr="00D33565" w:rsidRDefault="00A6260F" w:rsidP="00F65AE4">
      <w:pPr>
        <w:spacing w:after="120"/>
        <w:ind w:right="-360"/>
        <w:rPr>
          <w:rFonts w:ascii="Garamond" w:hAnsi="Garamond"/>
        </w:rPr>
      </w:pPr>
      <w:r w:rsidRPr="00D33565">
        <w:rPr>
          <w:rFonts w:ascii="Garamond" w:hAnsi="Garamond"/>
        </w:rPr>
        <w:t>Use the following additional guidance in determining the status:</w:t>
      </w:r>
    </w:p>
    <w:p w14:paraId="7BE7674A" w14:textId="1C3D9DE3" w:rsidR="005C31EA" w:rsidRPr="00D33565" w:rsidRDefault="005C31EA" w:rsidP="00F65AE4">
      <w:pPr>
        <w:pStyle w:val="ListParagraph"/>
        <w:numPr>
          <w:ilvl w:val="0"/>
          <w:numId w:val="234"/>
        </w:numPr>
        <w:spacing w:after="40"/>
        <w:contextualSpacing w:val="0"/>
        <w:rPr>
          <w:rFonts w:ascii="Garamond" w:hAnsi="Garamond"/>
        </w:rPr>
      </w:pPr>
      <w:r w:rsidRPr="00D33565">
        <w:rPr>
          <w:rFonts w:ascii="Garamond" w:hAnsi="Garamond"/>
        </w:rPr>
        <w:t xml:space="preserve">If the product can be configured to meet the SRG requirement, the status </w:t>
      </w:r>
      <w:r w:rsidR="00A6260F" w:rsidRPr="00D33565">
        <w:rPr>
          <w:rFonts w:ascii="Garamond" w:hAnsi="Garamond"/>
        </w:rPr>
        <w:t xml:space="preserve">is </w:t>
      </w:r>
      <w:r w:rsidRPr="00D33565">
        <w:rPr>
          <w:rFonts w:ascii="Garamond" w:hAnsi="Garamond"/>
          <w:b/>
          <w:bCs/>
        </w:rPr>
        <w:t>Applicable-Configurable</w:t>
      </w:r>
      <w:r w:rsidRPr="00D33565">
        <w:rPr>
          <w:rFonts w:ascii="Garamond" w:hAnsi="Garamond"/>
        </w:rPr>
        <w:t>.</w:t>
      </w:r>
    </w:p>
    <w:p w14:paraId="7835D46E" w14:textId="1D99CD1E" w:rsidR="005C31EA" w:rsidRPr="00D33565" w:rsidRDefault="005C31EA" w:rsidP="00A6260F">
      <w:pPr>
        <w:pStyle w:val="ListParagraph"/>
        <w:numPr>
          <w:ilvl w:val="0"/>
          <w:numId w:val="234"/>
        </w:numPr>
        <w:spacing w:after="40"/>
        <w:contextualSpacing w:val="0"/>
        <w:rPr>
          <w:rFonts w:ascii="Garamond" w:hAnsi="Garamond"/>
        </w:rPr>
      </w:pPr>
      <w:r w:rsidRPr="00D33565">
        <w:rPr>
          <w:rFonts w:ascii="Garamond" w:hAnsi="Garamond"/>
        </w:rPr>
        <w:t xml:space="preserve">If the product natively meets the SRG requirement and cannot be reconfigured </w:t>
      </w:r>
      <w:r w:rsidR="00A6260F" w:rsidRPr="00D33565">
        <w:rPr>
          <w:rFonts w:ascii="Garamond" w:hAnsi="Garamond"/>
        </w:rPr>
        <w:t xml:space="preserve">to be </w:t>
      </w:r>
      <w:r w:rsidRPr="00D33565">
        <w:rPr>
          <w:rFonts w:ascii="Garamond" w:hAnsi="Garamond"/>
        </w:rPr>
        <w:t xml:space="preserve">out of compliance, the status </w:t>
      </w:r>
      <w:r w:rsidR="00A6260F" w:rsidRPr="00D33565">
        <w:rPr>
          <w:rFonts w:ascii="Garamond" w:hAnsi="Garamond"/>
        </w:rPr>
        <w:t>is</w:t>
      </w:r>
      <w:r w:rsidRPr="00D33565">
        <w:rPr>
          <w:rFonts w:ascii="Garamond" w:hAnsi="Garamond"/>
        </w:rPr>
        <w:t xml:space="preserve"> </w:t>
      </w:r>
      <w:r w:rsidRPr="00D33565">
        <w:rPr>
          <w:rFonts w:ascii="Garamond" w:hAnsi="Garamond"/>
          <w:b/>
          <w:bCs/>
        </w:rPr>
        <w:t>Applicable – Inherently Meets</w:t>
      </w:r>
      <w:r w:rsidRPr="00D33565">
        <w:rPr>
          <w:rFonts w:ascii="Garamond" w:hAnsi="Garamond"/>
        </w:rPr>
        <w:t>.</w:t>
      </w:r>
    </w:p>
    <w:p w14:paraId="186727A7" w14:textId="4FEAF0D3" w:rsidR="005C31EA" w:rsidRPr="00D33565" w:rsidRDefault="005C31EA" w:rsidP="00F65AE4">
      <w:pPr>
        <w:pStyle w:val="ListParagraph"/>
        <w:numPr>
          <w:ilvl w:val="0"/>
          <w:numId w:val="234"/>
        </w:numPr>
        <w:spacing w:after="40"/>
        <w:contextualSpacing w:val="0"/>
        <w:rPr>
          <w:rFonts w:ascii="Garamond" w:hAnsi="Garamond"/>
        </w:rPr>
      </w:pPr>
      <w:r w:rsidRPr="00D33565">
        <w:rPr>
          <w:rFonts w:ascii="Garamond" w:hAnsi="Garamond"/>
        </w:rPr>
        <w:t xml:space="preserve">If the product </w:t>
      </w:r>
      <w:r w:rsidRPr="00D33565">
        <w:rPr>
          <w:rFonts w:ascii="Garamond" w:hAnsi="Garamond"/>
          <w:b/>
          <w:bCs/>
        </w:rPr>
        <w:t>DOES NOT</w:t>
      </w:r>
      <w:r w:rsidRPr="00D33565">
        <w:rPr>
          <w:rFonts w:ascii="Garamond" w:hAnsi="Garamond"/>
        </w:rPr>
        <w:t xml:space="preserve"> natively meet the SRG requirement and </w:t>
      </w:r>
      <w:r w:rsidRPr="00D33565">
        <w:rPr>
          <w:rFonts w:ascii="Garamond" w:hAnsi="Garamond"/>
          <w:b/>
          <w:bCs/>
        </w:rPr>
        <w:t>CANNOT</w:t>
      </w:r>
      <w:r w:rsidRPr="00D33565">
        <w:rPr>
          <w:rFonts w:ascii="Garamond" w:hAnsi="Garamond"/>
        </w:rPr>
        <w:t xml:space="preserve"> be reconfigured to meet the SRG requirement, the status is </w:t>
      </w:r>
      <w:r w:rsidRPr="00D33565">
        <w:rPr>
          <w:rFonts w:ascii="Garamond" w:hAnsi="Garamond"/>
          <w:b/>
          <w:bCs/>
        </w:rPr>
        <w:t>Applicable – Does Not Meet</w:t>
      </w:r>
      <w:r w:rsidRPr="00D33565">
        <w:rPr>
          <w:rFonts w:ascii="Garamond" w:hAnsi="Garamond"/>
        </w:rPr>
        <w:t xml:space="preserve">. </w:t>
      </w:r>
    </w:p>
    <w:p w14:paraId="5019DD68" w14:textId="2066CD36" w:rsidR="008F3ECE" w:rsidRPr="00D33565" w:rsidRDefault="00117844" w:rsidP="00A6260F">
      <w:pPr>
        <w:pStyle w:val="ListParagraph"/>
        <w:numPr>
          <w:ilvl w:val="0"/>
          <w:numId w:val="262"/>
        </w:numPr>
        <w:contextualSpacing w:val="0"/>
        <w:rPr>
          <w:rFonts w:ascii="Garamond" w:hAnsi="Garamond"/>
        </w:rPr>
      </w:pPr>
      <w:r w:rsidRPr="00D33565">
        <w:rPr>
          <w:rFonts w:ascii="Garamond" w:hAnsi="Garamond"/>
        </w:rPr>
        <w:t>If the product features and functions or overall architecture do not align with the SRG requirement</w:t>
      </w:r>
      <w:r w:rsidR="00A6260F" w:rsidRPr="00D33565">
        <w:rPr>
          <w:rFonts w:ascii="Garamond" w:hAnsi="Garamond"/>
        </w:rPr>
        <w:t>,</w:t>
      </w:r>
      <w:r w:rsidRPr="00D33565">
        <w:rPr>
          <w:rFonts w:ascii="Garamond" w:hAnsi="Garamond"/>
        </w:rPr>
        <w:t xml:space="preserve"> the status is </w:t>
      </w:r>
      <w:r w:rsidRPr="00D33565">
        <w:rPr>
          <w:rFonts w:ascii="Garamond" w:hAnsi="Garamond"/>
          <w:b/>
          <w:bCs/>
        </w:rPr>
        <w:t>Not Applicable</w:t>
      </w:r>
      <w:r w:rsidR="00A6260F" w:rsidRPr="00D33565">
        <w:rPr>
          <w:rFonts w:ascii="Garamond" w:hAnsi="Garamond"/>
        </w:rPr>
        <w:t>. (For example, if the requirement addresses e</w:t>
      </w:r>
      <w:r w:rsidR="005A511A" w:rsidRPr="00D33565">
        <w:rPr>
          <w:rFonts w:ascii="Garamond" w:hAnsi="Garamond"/>
        </w:rPr>
        <w:t xml:space="preserve">ncryption of removable data storage media </w:t>
      </w:r>
      <w:r w:rsidR="00A6260F" w:rsidRPr="00D33565">
        <w:rPr>
          <w:rFonts w:ascii="Garamond" w:hAnsi="Garamond"/>
        </w:rPr>
        <w:t>but</w:t>
      </w:r>
      <w:r w:rsidR="005A511A" w:rsidRPr="00D33565">
        <w:rPr>
          <w:rFonts w:ascii="Garamond" w:hAnsi="Garamond"/>
        </w:rPr>
        <w:t xml:space="preserve"> the product does not support removable media</w:t>
      </w:r>
      <w:r w:rsidR="00A6260F" w:rsidRPr="00D33565">
        <w:rPr>
          <w:rFonts w:ascii="Garamond" w:hAnsi="Garamond"/>
        </w:rPr>
        <w:t>, the requirement is Not Applicable.)</w:t>
      </w:r>
    </w:p>
    <w:p w14:paraId="7DAE9EF7" w14:textId="77777777" w:rsidR="00A6260F" w:rsidRPr="00D33565" w:rsidRDefault="00A6260F" w:rsidP="00A6260F">
      <w:pPr>
        <w:rPr>
          <w:rFonts w:ascii="Garamond" w:hAnsi="Garamond"/>
        </w:rPr>
      </w:pPr>
    </w:p>
    <w:p w14:paraId="0B4FB57A" w14:textId="56B1CA66" w:rsidR="00257EAF" w:rsidRPr="00D33565" w:rsidRDefault="00A87671" w:rsidP="00A6260F">
      <w:pPr>
        <w:rPr>
          <w:rFonts w:ascii="Garamond" w:hAnsi="Garamond"/>
        </w:rPr>
      </w:pPr>
      <w:r w:rsidRPr="00D33565">
        <w:rPr>
          <w:rFonts w:ascii="Garamond" w:hAnsi="Garamond"/>
        </w:rPr>
        <w:t xml:space="preserve">The inability to meet an SRG requirement </w:t>
      </w:r>
      <w:r w:rsidR="00257EAF" w:rsidRPr="00D33565">
        <w:rPr>
          <w:rFonts w:ascii="Garamond" w:hAnsi="Garamond"/>
        </w:rPr>
        <w:t>will be used</w:t>
      </w:r>
      <w:r w:rsidR="00E221F0" w:rsidRPr="00D33565">
        <w:rPr>
          <w:rFonts w:ascii="Garamond" w:hAnsi="Garamond"/>
        </w:rPr>
        <w:t xml:space="preserve"> </w:t>
      </w:r>
      <w:r w:rsidR="000E5C77" w:rsidRPr="00D33565">
        <w:rPr>
          <w:rFonts w:ascii="Garamond" w:hAnsi="Garamond"/>
        </w:rPr>
        <w:t>to make</w:t>
      </w:r>
      <w:r w:rsidR="00257EAF" w:rsidRPr="00D33565">
        <w:rPr>
          <w:rFonts w:ascii="Garamond" w:hAnsi="Garamond"/>
        </w:rPr>
        <w:t xml:space="preserve"> residual risk decisions for information systems</w:t>
      </w:r>
      <w:r w:rsidR="00462A93" w:rsidRPr="00D33565">
        <w:rPr>
          <w:rFonts w:ascii="Garamond" w:hAnsi="Garamond"/>
        </w:rPr>
        <w:t xml:space="preserve"> employing the product</w:t>
      </w:r>
      <w:r w:rsidR="00257EAF" w:rsidRPr="00D33565">
        <w:rPr>
          <w:rFonts w:ascii="Garamond" w:hAnsi="Garamond"/>
        </w:rPr>
        <w:t>.</w:t>
      </w:r>
    </w:p>
    <w:p w14:paraId="0BF1C2DE" w14:textId="77777777" w:rsidR="005D0F1D" w:rsidRPr="00D33565" w:rsidRDefault="005D0F1D" w:rsidP="00257EAF">
      <w:pPr>
        <w:rPr>
          <w:rFonts w:ascii="Garamond" w:hAnsi="Garamond"/>
        </w:rPr>
      </w:pPr>
    </w:p>
    <w:p w14:paraId="54CD854E" w14:textId="3F27CF8C" w:rsidR="00CB132F" w:rsidRPr="00D33565" w:rsidRDefault="00E56E36" w:rsidP="001E6788">
      <w:pPr>
        <w:pStyle w:val="Heading3"/>
        <w:rPr>
          <w:rFonts w:ascii="Garamond" w:hAnsi="Garamond"/>
        </w:rPr>
      </w:pPr>
      <w:bookmarkStart w:id="371" w:name="_Toc15237881"/>
      <w:bookmarkStart w:id="372" w:name="_Toc222914748"/>
      <w:r w:rsidRPr="00D33565">
        <w:rPr>
          <w:rFonts w:ascii="Garamond" w:hAnsi="Garamond"/>
        </w:rPr>
        <w:lastRenderedPageBreak/>
        <w:t xml:space="preserve">SRG </w:t>
      </w:r>
      <w:r w:rsidR="00CB132F" w:rsidRPr="00D33565">
        <w:rPr>
          <w:rFonts w:ascii="Garamond" w:hAnsi="Garamond"/>
        </w:rPr>
        <w:t>Check</w:t>
      </w:r>
      <w:r w:rsidRPr="00D33565">
        <w:rPr>
          <w:rFonts w:ascii="Garamond" w:hAnsi="Garamond"/>
        </w:rPr>
        <w:t>*</w:t>
      </w:r>
      <w:bookmarkEnd w:id="371"/>
      <w:bookmarkEnd w:id="372"/>
    </w:p>
    <w:p w14:paraId="6B7FE630" w14:textId="18A21CDE" w:rsidR="005D0F1D" w:rsidRPr="00D33565" w:rsidRDefault="00E56E36" w:rsidP="00CB132F">
      <w:pPr>
        <w:pStyle w:val="PlainText"/>
        <w:rPr>
          <w:rFonts w:ascii="Garamond" w:hAnsi="Garamond" w:cs="Times New Roman"/>
          <w:sz w:val="24"/>
          <w:szCs w:val="24"/>
        </w:rPr>
      </w:pPr>
      <w:r w:rsidRPr="00D33565">
        <w:rPr>
          <w:rFonts w:ascii="Garamond" w:hAnsi="Garamond" w:cs="Times New Roman"/>
          <w:sz w:val="24"/>
          <w:szCs w:val="24"/>
        </w:rPr>
        <w:t xml:space="preserve">The SRG Check </w:t>
      </w:r>
      <w:r w:rsidR="005235F6" w:rsidRPr="00D33565">
        <w:rPr>
          <w:rFonts w:ascii="Garamond" w:hAnsi="Garamond" w:cs="Times New Roman"/>
          <w:sz w:val="24"/>
          <w:szCs w:val="24"/>
        </w:rPr>
        <w:t>c</w:t>
      </w:r>
      <w:r w:rsidRPr="00D33565">
        <w:rPr>
          <w:rFonts w:ascii="Garamond" w:hAnsi="Garamond" w:cs="Times New Roman"/>
          <w:sz w:val="24"/>
          <w:szCs w:val="24"/>
        </w:rPr>
        <w:t xml:space="preserve">ontent provides a </w:t>
      </w:r>
      <w:r w:rsidR="00A87671" w:rsidRPr="00D33565">
        <w:rPr>
          <w:rFonts w:ascii="Garamond" w:hAnsi="Garamond" w:cs="Times New Roman"/>
          <w:sz w:val="24"/>
          <w:szCs w:val="24"/>
        </w:rPr>
        <w:t xml:space="preserve">generic approach to assess the SRG requirement. </w:t>
      </w:r>
      <w:r w:rsidR="00547D73" w:rsidRPr="00D33565">
        <w:rPr>
          <w:rFonts w:ascii="Garamond" w:hAnsi="Garamond" w:cs="Times New Roman"/>
          <w:sz w:val="24"/>
          <w:szCs w:val="24"/>
        </w:rPr>
        <w:t xml:space="preserve">The vendor developing the STIG can reference the SRG </w:t>
      </w:r>
      <w:r w:rsidR="009703F2" w:rsidRPr="00D33565">
        <w:rPr>
          <w:rFonts w:ascii="Garamond" w:hAnsi="Garamond" w:cs="Times New Roman"/>
          <w:sz w:val="24"/>
          <w:szCs w:val="24"/>
        </w:rPr>
        <w:t>C</w:t>
      </w:r>
      <w:r w:rsidR="00547D73" w:rsidRPr="00D33565">
        <w:rPr>
          <w:rFonts w:ascii="Garamond" w:hAnsi="Garamond" w:cs="Times New Roman"/>
          <w:sz w:val="24"/>
          <w:szCs w:val="24"/>
        </w:rPr>
        <w:t>heck</w:t>
      </w:r>
      <w:r w:rsidR="00316EDF" w:rsidRPr="00D33565">
        <w:rPr>
          <w:rFonts w:ascii="Garamond" w:hAnsi="Garamond" w:cs="Times New Roman"/>
          <w:sz w:val="24"/>
          <w:szCs w:val="24"/>
        </w:rPr>
        <w:t xml:space="preserve">, as a guide, </w:t>
      </w:r>
      <w:r w:rsidR="00547D73" w:rsidRPr="00D33565">
        <w:rPr>
          <w:rFonts w:ascii="Garamond" w:hAnsi="Garamond" w:cs="Times New Roman"/>
          <w:sz w:val="24"/>
          <w:szCs w:val="24"/>
        </w:rPr>
        <w:t>to create product</w:t>
      </w:r>
      <w:r w:rsidR="005235F6" w:rsidRPr="00D33565">
        <w:rPr>
          <w:rFonts w:ascii="Garamond" w:hAnsi="Garamond" w:cs="Times New Roman"/>
          <w:sz w:val="24"/>
          <w:szCs w:val="24"/>
        </w:rPr>
        <w:t>-</w:t>
      </w:r>
      <w:r w:rsidR="00547D73" w:rsidRPr="00D33565">
        <w:rPr>
          <w:rFonts w:ascii="Garamond" w:hAnsi="Garamond" w:cs="Times New Roman"/>
          <w:sz w:val="24"/>
          <w:szCs w:val="24"/>
        </w:rPr>
        <w:t xml:space="preserve">specific STIG </w:t>
      </w:r>
      <w:r w:rsidR="009703F2" w:rsidRPr="00D33565">
        <w:rPr>
          <w:rFonts w:ascii="Garamond" w:hAnsi="Garamond" w:cs="Times New Roman"/>
          <w:sz w:val="24"/>
          <w:szCs w:val="24"/>
        </w:rPr>
        <w:t>C</w:t>
      </w:r>
      <w:r w:rsidR="00547D73" w:rsidRPr="00D33565">
        <w:rPr>
          <w:rFonts w:ascii="Garamond" w:hAnsi="Garamond" w:cs="Times New Roman"/>
          <w:sz w:val="24"/>
          <w:szCs w:val="24"/>
        </w:rPr>
        <w:t xml:space="preserve">heck </w:t>
      </w:r>
      <w:r w:rsidR="00316EDF" w:rsidRPr="00D33565">
        <w:rPr>
          <w:rFonts w:ascii="Garamond" w:hAnsi="Garamond" w:cs="Times New Roman"/>
          <w:sz w:val="24"/>
          <w:szCs w:val="24"/>
        </w:rPr>
        <w:t xml:space="preserve">content </w:t>
      </w:r>
      <w:r w:rsidR="00547D73" w:rsidRPr="00D33565">
        <w:rPr>
          <w:rFonts w:ascii="Garamond" w:hAnsi="Garamond" w:cs="Times New Roman"/>
          <w:sz w:val="24"/>
          <w:szCs w:val="24"/>
        </w:rPr>
        <w:t xml:space="preserve">as </w:t>
      </w:r>
      <w:r w:rsidR="005235F6" w:rsidRPr="00D33565">
        <w:rPr>
          <w:rFonts w:ascii="Garamond" w:hAnsi="Garamond" w:cs="Times New Roman"/>
          <w:sz w:val="24"/>
          <w:szCs w:val="24"/>
        </w:rPr>
        <w:t xml:space="preserve">described in </w:t>
      </w:r>
      <w:r w:rsidR="00547D73" w:rsidRPr="00D33565">
        <w:rPr>
          <w:rFonts w:ascii="Garamond" w:hAnsi="Garamond" w:cs="Times New Roman"/>
          <w:sz w:val="24"/>
          <w:szCs w:val="24"/>
        </w:rPr>
        <w:t>Section 4.1.11</w:t>
      </w:r>
      <w:r w:rsidR="006611CE">
        <w:rPr>
          <w:rFonts w:ascii="Garamond" w:hAnsi="Garamond" w:cs="Times New Roman"/>
          <w:sz w:val="24"/>
          <w:szCs w:val="24"/>
        </w:rPr>
        <w:t xml:space="preserve"> Check</w:t>
      </w:r>
      <w:r w:rsidR="00547D73" w:rsidRPr="00D33565">
        <w:rPr>
          <w:rFonts w:ascii="Garamond" w:hAnsi="Garamond" w:cs="Times New Roman"/>
          <w:sz w:val="24"/>
          <w:szCs w:val="24"/>
        </w:rPr>
        <w:t>.</w:t>
      </w:r>
    </w:p>
    <w:p w14:paraId="24AEAC03" w14:textId="77777777" w:rsidR="00FF4066" w:rsidRPr="00D33565" w:rsidRDefault="00FF4066" w:rsidP="00CB132F">
      <w:pPr>
        <w:pStyle w:val="PlainText"/>
        <w:rPr>
          <w:rFonts w:ascii="Garamond" w:hAnsi="Garamond" w:cs="Times New Roman"/>
          <w:sz w:val="24"/>
          <w:szCs w:val="24"/>
        </w:rPr>
      </w:pPr>
    </w:p>
    <w:p w14:paraId="5C09AA35" w14:textId="64B6AE44" w:rsidR="00E56E36" w:rsidRPr="00D33565" w:rsidRDefault="00E56E36" w:rsidP="001E6788">
      <w:pPr>
        <w:pStyle w:val="Heading3"/>
        <w:rPr>
          <w:rFonts w:ascii="Garamond" w:hAnsi="Garamond"/>
        </w:rPr>
      </w:pPr>
      <w:bookmarkStart w:id="373" w:name="_Toc15237882"/>
      <w:bookmarkStart w:id="374" w:name="_Toc222914749"/>
      <w:r w:rsidRPr="00D33565">
        <w:rPr>
          <w:rFonts w:ascii="Garamond" w:hAnsi="Garamond"/>
        </w:rPr>
        <w:t>Check</w:t>
      </w:r>
      <w:bookmarkEnd w:id="373"/>
      <w:bookmarkEnd w:id="374"/>
    </w:p>
    <w:p w14:paraId="79D39927" w14:textId="37969AD3" w:rsidR="00E56E36" w:rsidRPr="00D33565" w:rsidRDefault="000E5C77" w:rsidP="00E56E36">
      <w:pPr>
        <w:pStyle w:val="PlainText"/>
        <w:rPr>
          <w:rFonts w:ascii="Garamond" w:hAnsi="Garamond" w:cs="Times New Roman"/>
          <w:sz w:val="24"/>
          <w:szCs w:val="24"/>
        </w:rPr>
      </w:pPr>
      <w:r w:rsidRPr="00D33565">
        <w:rPr>
          <w:rFonts w:ascii="Garamond" w:hAnsi="Garamond" w:cs="Times New Roman"/>
          <w:sz w:val="24"/>
          <w:szCs w:val="24"/>
        </w:rPr>
        <w:t xml:space="preserve">Complete this </w:t>
      </w:r>
      <w:r w:rsidR="00E56E36" w:rsidRPr="00D33565">
        <w:rPr>
          <w:rFonts w:ascii="Garamond" w:hAnsi="Garamond" w:cs="Times New Roman"/>
          <w:sz w:val="24"/>
          <w:szCs w:val="24"/>
        </w:rPr>
        <w:t xml:space="preserve">cell </w:t>
      </w:r>
      <w:r w:rsidR="00F14EEA" w:rsidRPr="00D33565">
        <w:rPr>
          <w:rFonts w:ascii="Garamond" w:hAnsi="Garamond" w:cs="Times New Roman"/>
          <w:sz w:val="24"/>
          <w:szCs w:val="24"/>
        </w:rPr>
        <w:t xml:space="preserve">only </w:t>
      </w:r>
      <w:r w:rsidR="00E56E36" w:rsidRPr="00D33565">
        <w:rPr>
          <w:rFonts w:ascii="Garamond" w:hAnsi="Garamond" w:cs="Times New Roman"/>
          <w:sz w:val="24"/>
          <w:szCs w:val="24"/>
        </w:rPr>
        <w:t xml:space="preserve">for rows where the status is Applicable – </w:t>
      </w:r>
      <w:r w:rsidR="00C5235D" w:rsidRPr="00D33565">
        <w:rPr>
          <w:rFonts w:ascii="Garamond" w:hAnsi="Garamond" w:cs="Times New Roman"/>
          <w:sz w:val="24"/>
          <w:szCs w:val="24"/>
        </w:rPr>
        <w:t>C</w:t>
      </w:r>
      <w:r w:rsidR="00E56E36" w:rsidRPr="00D33565">
        <w:rPr>
          <w:rFonts w:ascii="Garamond" w:hAnsi="Garamond" w:cs="Times New Roman"/>
          <w:sz w:val="24"/>
          <w:szCs w:val="24"/>
        </w:rPr>
        <w:t xml:space="preserve">onfigurable. </w:t>
      </w:r>
      <w:r w:rsidRPr="00D33565">
        <w:rPr>
          <w:rFonts w:ascii="Garamond" w:hAnsi="Garamond" w:cs="Times New Roman"/>
          <w:sz w:val="24"/>
          <w:szCs w:val="24"/>
        </w:rPr>
        <w:t>Leave it b</w:t>
      </w:r>
      <w:r w:rsidR="00E56E36" w:rsidRPr="00D33565">
        <w:rPr>
          <w:rFonts w:ascii="Garamond" w:hAnsi="Garamond" w:cs="Times New Roman"/>
          <w:sz w:val="24"/>
          <w:szCs w:val="24"/>
        </w:rPr>
        <w:t>lank for all other status types.</w:t>
      </w:r>
    </w:p>
    <w:p w14:paraId="27BE6579" w14:textId="77777777" w:rsidR="00547D73" w:rsidRPr="00D33565" w:rsidRDefault="00547D73" w:rsidP="00E56E36">
      <w:pPr>
        <w:pStyle w:val="PlainText"/>
        <w:rPr>
          <w:rFonts w:ascii="Garamond" w:hAnsi="Garamond" w:cs="Times New Roman"/>
          <w:sz w:val="24"/>
          <w:szCs w:val="24"/>
        </w:rPr>
      </w:pPr>
    </w:p>
    <w:p w14:paraId="5A4AD685" w14:textId="6088FFE8" w:rsidR="00B541C4" w:rsidRPr="00D33565" w:rsidRDefault="00547D73" w:rsidP="00E56E36">
      <w:pPr>
        <w:pStyle w:val="PlainText"/>
        <w:rPr>
          <w:rFonts w:ascii="Garamond" w:hAnsi="Garamond" w:cs="Times New Roman"/>
          <w:sz w:val="24"/>
          <w:szCs w:val="24"/>
        </w:rPr>
      </w:pPr>
      <w:r w:rsidRPr="00D33565">
        <w:rPr>
          <w:rFonts w:ascii="Garamond" w:hAnsi="Garamond" w:cs="Times New Roman"/>
          <w:sz w:val="24"/>
          <w:szCs w:val="24"/>
        </w:rPr>
        <w:t>The Check is used to provide specific instruction on how to validate product configuration settings.</w:t>
      </w:r>
      <w:r w:rsidR="00B541C4" w:rsidRPr="00D33565">
        <w:rPr>
          <w:rFonts w:ascii="Garamond" w:hAnsi="Garamond" w:cs="Times New Roman"/>
          <w:sz w:val="24"/>
          <w:szCs w:val="24"/>
        </w:rPr>
        <w:t xml:space="preserve"> It must include any information and procedures necessary for validating the configured value.</w:t>
      </w:r>
    </w:p>
    <w:p w14:paraId="7B530D95" w14:textId="77777777" w:rsidR="005E3A66" w:rsidRPr="00D33565" w:rsidRDefault="005E3A66" w:rsidP="00E56E36">
      <w:pPr>
        <w:pStyle w:val="PlainText"/>
        <w:rPr>
          <w:rFonts w:ascii="Garamond" w:hAnsi="Garamond" w:cs="Times New Roman"/>
          <w:sz w:val="24"/>
          <w:szCs w:val="24"/>
        </w:rPr>
      </w:pPr>
    </w:p>
    <w:p w14:paraId="3B197B77" w14:textId="3C8A2998" w:rsidR="000E5C77" w:rsidRPr="00D33565" w:rsidRDefault="00E56E36" w:rsidP="00F65AE4">
      <w:pPr>
        <w:spacing w:after="120"/>
        <w:ind w:right="-360"/>
        <w:rPr>
          <w:rFonts w:ascii="Garamond" w:hAnsi="Garamond"/>
        </w:rPr>
      </w:pPr>
      <w:r w:rsidRPr="00D33565">
        <w:rPr>
          <w:rFonts w:ascii="Garamond" w:hAnsi="Garamond"/>
        </w:rPr>
        <w:t xml:space="preserve">The </w:t>
      </w:r>
      <w:r w:rsidR="009C6016" w:rsidRPr="00D33565">
        <w:rPr>
          <w:rFonts w:ascii="Garamond" w:hAnsi="Garamond"/>
        </w:rPr>
        <w:t>C</w:t>
      </w:r>
      <w:r w:rsidRPr="00D33565">
        <w:rPr>
          <w:rFonts w:ascii="Garamond" w:hAnsi="Garamond"/>
        </w:rPr>
        <w:t>heck should also state</w:t>
      </w:r>
      <w:r w:rsidR="000E5C77" w:rsidRPr="00D33565">
        <w:rPr>
          <w:rFonts w:ascii="Garamond" w:hAnsi="Garamond"/>
        </w:rPr>
        <w:t>:</w:t>
      </w:r>
    </w:p>
    <w:p w14:paraId="024DA625" w14:textId="4E76DC34" w:rsidR="000E5C77" w:rsidRPr="00D33565" w:rsidRDefault="000E5C77" w:rsidP="00F65AE4">
      <w:pPr>
        <w:pStyle w:val="ListParagraph"/>
        <w:numPr>
          <w:ilvl w:val="0"/>
          <w:numId w:val="234"/>
        </w:numPr>
        <w:spacing w:after="40"/>
        <w:contextualSpacing w:val="0"/>
        <w:rPr>
          <w:rFonts w:ascii="Garamond" w:hAnsi="Garamond"/>
        </w:rPr>
      </w:pPr>
      <w:r w:rsidRPr="00D33565">
        <w:rPr>
          <w:rFonts w:ascii="Garamond" w:hAnsi="Garamond"/>
        </w:rPr>
        <w:t>W</w:t>
      </w:r>
      <w:r w:rsidR="00E56E36" w:rsidRPr="00D33565">
        <w:rPr>
          <w:rFonts w:ascii="Garamond" w:hAnsi="Garamond"/>
        </w:rPr>
        <w:t>hat system privileges, if any, are necessary to perform the check</w:t>
      </w:r>
      <w:r w:rsidR="003D184C" w:rsidRPr="00D33565">
        <w:rPr>
          <w:rFonts w:ascii="Garamond" w:hAnsi="Garamond"/>
        </w:rPr>
        <w:t>.</w:t>
      </w:r>
    </w:p>
    <w:p w14:paraId="71C61991" w14:textId="0196D119" w:rsidR="000E5C77" w:rsidRPr="00D33565" w:rsidRDefault="000E5C77" w:rsidP="00F65AE4">
      <w:pPr>
        <w:pStyle w:val="ListParagraph"/>
        <w:numPr>
          <w:ilvl w:val="0"/>
          <w:numId w:val="234"/>
        </w:numPr>
        <w:spacing w:after="40"/>
        <w:contextualSpacing w:val="0"/>
        <w:rPr>
          <w:rFonts w:ascii="Garamond" w:hAnsi="Garamond"/>
        </w:rPr>
      </w:pPr>
      <w:r w:rsidRPr="00D33565">
        <w:rPr>
          <w:rFonts w:ascii="Garamond" w:hAnsi="Garamond"/>
        </w:rPr>
        <w:t>W</w:t>
      </w:r>
      <w:r w:rsidR="00E56E36" w:rsidRPr="00D33565">
        <w:rPr>
          <w:rFonts w:ascii="Garamond" w:hAnsi="Garamond"/>
        </w:rPr>
        <w:t>hether the check procedure requires local access or can be performed remotely</w:t>
      </w:r>
      <w:r w:rsidR="003D184C" w:rsidRPr="00D33565">
        <w:rPr>
          <w:rFonts w:ascii="Garamond" w:hAnsi="Garamond"/>
        </w:rPr>
        <w:t>.</w:t>
      </w:r>
    </w:p>
    <w:p w14:paraId="3C3D0397" w14:textId="0576565B" w:rsidR="00E56E36" w:rsidRPr="00D33565" w:rsidRDefault="000E5C77" w:rsidP="003D184C">
      <w:pPr>
        <w:pStyle w:val="ListParagraph"/>
        <w:numPr>
          <w:ilvl w:val="0"/>
          <w:numId w:val="234"/>
        </w:numPr>
        <w:contextualSpacing w:val="0"/>
        <w:rPr>
          <w:rFonts w:ascii="Garamond" w:hAnsi="Garamond"/>
        </w:rPr>
      </w:pPr>
      <w:r w:rsidRPr="00D33565">
        <w:rPr>
          <w:rFonts w:ascii="Garamond" w:hAnsi="Garamond"/>
        </w:rPr>
        <w:t>W</w:t>
      </w:r>
      <w:r w:rsidR="00E56E36" w:rsidRPr="00D33565">
        <w:rPr>
          <w:rFonts w:ascii="Garamond" w:hAnsi="Garamond"/>
        </w:rPr>
        <w:t xml:space="preserve">hether </w:t>
      </w:r>
      <w:r w:rsidRPr="00D33565">
        <w:rPr>
          <w:rFonts w:ascii="Garamond" w:hAnsi="Garamond"/>
        </w:rPr>
        <w:t>performing the check</w:t>
      </w:r>
      <w:r w:rsidR="00E56E36" w:rsidRPr="00D33565">
        <w:rPr>
          <w:rFonts w:ascii="Garamond" w:hAnsi="Garamond"/>
        </w:rPr>
        <w:t xml:space="preserve"> impact</w:t>
      </w:r>
      <w:r w:rsidRPr="00D33565">
        <w:rPr>
          <w:rFonts w:ascii="Garamond" w:hAnsi="Garamond"/>
        </w:rPr>
        <w:t>s</w:t>
      </w:r>
      <w:r w:rsidR="00E56E36" w:rsidRPr="00D33565">
        <w:rPr>
          <w:rFonts w:ascii="Garamond" w:hAnsi="Garamond"/>
        </w:rPr>
        <w:t xml:space="preserve"> system reliability or availabil</w:t>
      </w:r>
      <w:r w:rsidRPr="00D33565">
        <w:rPr>
          <w:rFonts w:ascii="Garamond" w:hAnsi="Garamond"/>
        </w:rPr>
        <w:t>ity</w:t>
      </w:r>
      <w:r w:rsidR="00E56E36" w:rsidRPr="00D33565">
        <w:rPr>
          <w:rFonts w:ascii="Garamond" w:hAnsi="Garamond"/>
        </w:rPr>
        <w:t>.</w:t>
      </w:r>
    </w:p>
    <w:p w14:paraId="705D95CA" w14:textId="77777777" w:rsidR="00E56E36" w:rsidRPr="00D33565" w:rsidRDefault="00E56E36" w:rsidP="00E56E36">
      <w:pPr>
        <w:pStyle w:val="PlainText"/>
        <w:rPr>
          <w:rFonts w:ascii="Garamond" w:hAnsi="Garamond" w:cs="Times New Roman"/>
          <w:sz w:val="24"/>
          <w:szCs w:val="24"/>
        </w:rPr>
      </w:pPr>
    </w:p>
    <w:p w14:paraId="650CE1A9" w14:textId="77777777" w:rsidR="003D184C" w:rsidRPr="00D33565" w:rsidRDefault="00E56E36" w:rsidP="00E56E36">
      <w:pPr>
        <w:pStyle w:val="PlainText"/>
        <w:rPr>
          <w:rFonts w:ascii="Garamond" w:hAnsi="Garamond" w:cs="Times New Roman"/>
          <w:sz w:val="24"/>
          <w:szCs w:val="24"/>
        </w:rPr>
      </w:pPr>
      <w:r w:rsidRPr="00D33565">
        <w:rPr>
          <w:rFonts w:ascii="Garamond" w:hAnsi="Garamond" w:cs="Times New Roman"/>
          <w:sz w:val="24"/>
          <w:szCs w:val="24"/>
        </w:rPr>
        <w:t xml:space="preserve">If the vendor is leveraging third-party tools to satisfy a requirement, </w:t>
      </w:r>
      <w:r w:rsidR="000E5C77" w:rsidRPr="00D33565">
        <w:rPr>
          <w:rFonts w:ascii="Garamond" w:hAnsi="Garamond" w:cs="Times New Roman"/>
          <w:sz w:val="24"/>
          <w:szCs w:val="24"/>
        </w:rPr>
        <w:t>identify in the</w:t>
      </w:r>
      <w:r w:rsidRPr="00D33565">
        <w:rPr>
          <w:rFonts w:ascii="Garamond" w:hAnsi="Garamond" w:cs="Times New Roman"/>
          <w:sz w:val="24"/>
          <w:szCs w:val="24"/>
        </w:rPr>
        <w:t xml:space="preserve"> </w:t>
      </w:r>
      <w:r w:rsidR="009C6016" w:rsidRPr="00D33565">
        <w:rPr>
          <w:rFonts w:ascii="Garamond" w:hAnsi="Garamond" w:cs="Times New Roman"/>
          <w:sz w:val="24"/>
          <w:szCs w:val="24"/>
        </w:rPr>
        <w:t>C</w:t>
      </w:r>
      <w:r w:rsidRPr="00D33565">
        <w:rPr>
          <w:rFonts w:ascii="Garamond" w:hAnsi="Garamond" w:cs="Times New Roman"/>
          <w:sz w:val="24"/>
          <w:szCs w:val="24"/>
        </w:rPr>
        <w:t xml:space="preserve">heck the product and the specific steps to check compliance. </w:t>
      </w:r>
    </w:p>
    <w:p w14:paraId="5B41DCEA" w14:textId="77777777" w:rsidR="003D184C" w:rsidRPr="00D33565" w:rsidRDefault="003D184C" w:rsidP="00E56E36">
      <w:pPr>
        <w:pStyle w:val="PlainText"/>
        <w:rPr>
          <w:rFonts w:ascii="Garamond" w:hAnsi="Garamond" w:cs="Times New Roman"/>
          <w:sz w:val="24"/>
          <w:szCs w:val="24"/>
        </w:rPr>
      </w:pPr>
    </w:p>
    <w:p w14:paraId="03FA02EB" w14:textId="77777777" w:rsidR="003D184C" w:rsidRPr="00D33565" w:rsidRDefault="00E56E36" w:rsidP="00E56E36">
      <w:pPr>
        <w:pStyle w:val="PlainText"/>
        <w:rPr>
          <w:rFonts w:ascii="Garamond" w:hAnsi="Garamond" w:cs="Times New Roman"/>
          <w:sz w:val="24"/>
          <w:szCs w:val="24"/>
        </w:rPr>
      </w:pPr>
      <w:r w:rsidRPr="00D33565">
        <w:rPr>
          <w:rFonts w:ascii="Garamond" w:hAnsi="Garamond" w:cs="Times New Roman"/>
          <w:sz w:val="24"/>
          <w:szCs w:val="24"/>
        </w:rPr>
        <w:t>If the product is expected to be compatible with a nu</w:t>
      </w:r>
      <w:r w:rsidR="009C6016" w:rsidRPr="00D33565">
        <w:rPr>
          <w:rFonts w:ascii="Garamond" w:hAnsi="Garamond" w:cs="Times New Roman"/>
          <w:sz w:val="24"/>
          <w:szCs w:val="24"/>
        </w:rPr>
        <w:t xml:space="preserve">mber of third-party tools, </w:t>
      </w:r>
      <w:r w:rsidRPr="00D33565">
        <w:rPr>
          <w:rFonts w:ascii="Garamond" w:hAnsi="Garamond" w:cs="Times New Roman"/>
          <w:sz w:val="24"/>
          <w:szCs w:val="24"/>
        </w:rPr>
        <w:t xml:space="preserve">include </w:t>
      </w:r>
      <w:r w:rsidR="000E5C77" w:rsidRPr="00D33565">
        <w:rPr>
          <w:rFonts w:ascii="Garamond" w:hAnsi="Garamond" w:cs="Times New Roman"/>
          <w:sz w:val="24"/>
          <w:szCs w:val="24"/>
        </w:rPr>
        <w:t xml:space="preserve">in the </w:t>
      </w:r>
      <w:r w:rsidR="00D03D84" w:rsidRPr="00D33565">
        <w:rPr>
          <w:rFonts w:ascii="Garamond" w:hAnsi="Garamond" w:cs="Times New Roman"/>
          <w:sz w:val="24"/>
          <w:szCs w:val="24"/>
        </w:rPr>
        <w:t>C</w:t>
      </w:r>
      <w:r w:rsidR="000E5C77" w:rsidRPr="00D33565">
        <w:rPr>
          <w:rFonts w:ascii="Garamond" w:hAnsi="Garamond" w:cs="Times New Roman"/>
          <w:sz w:val="24"/>
          <w:szCs w:val="24"/>
        </w:rPr>
        <w:t xml:space="preserve">heck </w:t>
      </w:r>
      <w:r w:rsidRPr="00D33565">
        <w:rPr>
          <w:rFonts w:ascii="Garamond" w:hAnsi="Garamond" w:cs="Times New Roman"/>
          <w:sz w:val="24"/>
          <w:szCs w:val="24"/>
        </w:rPr>
        <w:t xml:space="preserve">general instructions that would enable a systems administrator with reasonable familiarity with the third-party tool to perform the necessary procedure. </w:t>
      </w:r>
    </w:p>
    <w:p w14:paraId="4B44916A" w14:textId="77777777" w:rsidR="003D184C" w:rsidRPr="00D33565" w:rsidRDefault="003D184C" w:rsidP="00E56E36">
      <w:pPr>
        <w:pStyle w:val="PlainText"/>
        <w:rPr>
          <w:rFonts w:ascii="Garamond" w:hAnsi="Garamond" w:cs="Times New Roman"/>
          <w:sz w:val="24"/>
          <w:szCs w:val="24"/>
        </w:rPr>
      </w:pPr>
    </w:p>
    <w:p w14:paraId="51485653" w14:textId="294EB362" w:rsidR="00E56E36" w:rsidRPr="00D33565" w:rsidRDefault="00E56E36" w:rsidP="00E56E36">
      <w:pPr>
        <w:pStyle w:val="PlainText"/>
        <w:rPr>
          <w:rFonts w:ascii="Garamond" w:hAnsi="Garamond" w:cs="Times New Roman"/>
          <w:sz w:val="24"/>
          <w:szCs w:val="24"/>
        </w:rPr>
      </w:pPr>
      <w:r w:rsidRPr="00D33565">
        <w:rPr>
          <w:rFonts w:ascii="Garamond" w:hAnsi="Garamond" w:cs="Times New Roman"/>
          <w:sz w:val="24"/>
          <w:szCs w:val="24"/>
        </w:rPr>
        <w:t>For example, if the requirement is to block certain TCP ports on a firewall, a general instruction to this effect may suffice.</w:t>
      </w:r>
    </w:p>
    <w:p w14:paraId="5F249660" w14:textId="77777777" w:rsidR="00CB132F" w:rsidRPr="00D33565" w:rsidRDefault="00CB132F" w:rsidP="00E221F0">
      <w:pPr>
        <w:contextualSpacing/>
        <w:rPr>
          <w:rFonts w:ascii="Garamond" w:hAnsi="Garamond"/>
        </w:rPr>
      </w:pPr>
    </w:p>
    <w:p w14:paraId="19A9D41E" w14:textId="44D38EA9" w:rsidR="00651B5F" w:rsidRPr="00D33565" w:rsidRDefault="00651B5F" w:rsidP="00E711A3">
      <w:pPr>
        <w:pStyle w:val="Heading4"/>
        <w:rPr>
          <w:rFonts w:ascii="Garamond" w:hAnsi="Garamond"/>
        </w:rPr>
      </w:pPr>
      <w:bookmarkStart w:id="375" w:name="_Toc222914750"/>
      <w:r w:rsidRPr="00D33565">
        <w:rPr>
          <w:rFonts w:ascii="Garamond" w:hAnsi="Garamond"/>
        </w:rPr>
        <w:t>Check Writing Style</w:t>
      </w:r>
      <w:bookmarkEnd w:id="375"/>
    </w:p>
    <w:p w14:paraId="233B4450" w14:textId="7574A619" w:rsidR="000466F2" w:rsidRPr="00D33565" w:rsidRDefault="00E711A3" w:rsidP="00F65AE4">
      <w:pPr>
        <w:spacing w:after="120"/>
        <w:ind w:right="-360"/>
        <w:rPr>
          <w:rFonts w:ascii="Garamond" w:hAnsi="Garamond"/>
        </w:rPr>
      </w:pPr>
      <w:r w:rsidRPr="00D33565">
        <w:rPr>
          <w:rFonts w:ascii="Garamond" w:hAnsi="Garamond"/>
        </w:rPr>
        <w:t xml:space="preserve">Write the </w:t>
      </w:r>
      <w:r w:rsidR="004D6A89" w:rsidRPr="00D33565">
        <w:rPr>
          <w:rFonts w:ascii="Garamond" w:hAnsi="Garamond"/>
        </w:rPr>
        <w:t>Check</w:t>
      </w:r>
      <w:r w:rsidR="000466F2" w:rsidRPr="00D33565">
        <w:rPr>
          <w:rFonts w:ascii="Garamond" w:hAnsi="Garamond"/>
        </w:rPr>
        <w:t xml:space="preserve"> </w:t>
      </w:r>
      <w:r w:rsidRPr="00D33565">
        <w:rPr>
          <w:rFonts w:ascii="Garamond" w:hAnsi="Garamond"/>
        </w:rPr>
        <w:t xml:space="preserve">so the </w:t>
      </w:r>
      <w:r w:rsidR="000466F2" w:rsidRPr="00D33565">
        <w:rPr>
          <w:rFonts w:ascii="Garamond" w:hAnsi="Garamond"/>
        </w:rPr>
        <w:t xml:space="preserve">user </w:t>
      </w:r>
      <w:r w:rsidRPr="00D33565">
        <w:rPr>
          <w:rFonts w:ascii="Garamond" w:hAnsi="Garamond"/>
        </w:rPr>
        <w:t xml:space="preserve">can easily </w:t>
      </w:r>
      <w:r w:rsidR="000466F2" w:rsidRPr="00D33565">
        <w:rPr>
          <w:rFonts w:ascii="Garamond" w:hAnsi="Garamond"/>
        </w:rPr>
        <w:t xml:space="preserve">follow the steps </w:t>
      </w:r>
      <w:r w:rsidR="000E5C77" w:rsidRPr="00D33565">
        <w:rPr>
          <w:rFonts w:ascii="Garamond" w:hAnsi="Garamond"/>
        </w:rPr>
        <w:t>to</w:t>
      </w:r>
      <w:r w:rsidR="000466F2" w:rsidRPr="00D33565">
        <w:rPr>
          <w:rFonts w:ascii="Garamond" w:hAnsi="Garamond"/>
        </w:rPr>
        <w:t xml:space="preserve"> </w:t>
      </w:r>
      <w:r w:rsidR="000E5C77" w:rsidRPr="00D33565">
        <w:rPr>
          <w:rFonts w:ascii="Garamond" w:hAnsi="Garamond"/>
        </w:rPr>
        <w:t>assess and determine compliance</w:t>
      </w:r>
      <w:r w:rsidR="000466F2" w:rsidRPr="00D33565">
        <w:rPr>
          <w:rFonts w:ascii="Garamond" w:hAnsi="Garamond"/>
        </w:rPr>
        <w:t xml:space="preserve">. </w:t>
      </w:r>
    </w:p>
    <w:p w14:paraId="33B87A7E" w14:textId="7E94EADD" w:rsidR="003634BB" w:rsidRPr="00D33565" w:rsidRDefault="001974DF" w:rsidP="00316EDF">
      <w:pPr>
        <w:pStyle w:val="ListParagraph"/>
        <w:numPr>
          <w:ilvl w:val="0"/>
          <w:numId w:val="234"/>
        </w:numPr>
        <w:spacing w:after="40"/>
        <w:contextualSpacing w:val="0"/>
        <w:rPr>
          <w:rFonts w:ascii="Garamond" w:hAnsi="Garamond"/>
        </w:rPr>
      </w:pPr>
      <w:r w:rsidRPr="00D33565">
        <w:rPr>
          <w:rFonts w:ascii="Garamond" w:hAnsi="Garamond"/>
        </w:rPr>
        <w:t xml:space="preserve">If the check procedure is </w:t>
      </w:r>
      <w:r w:rsidR="00E711A3" w:rsidRPr="00D33565">
        <w:rPr>
          <w:rFonts w:ascii="Garamond" w:hAnsi="Garamond"/>
        </w:rPr>
        <w:t>n</w:t>
      </w:r>
      <w:r w:rsidRPr="00D33565">
        <w:rPr>
          <w:rFonts w:ascii="Garamond" w:hAnsi="Garamond"/>
        </w:rPr>
        <w:t xml:space="preserve">ot </w:t>
      </w:r>
      <w:r w:rsidR="00E711A3" w:rsidRPr="00D33565">
        <w:rPr>
          <w:rFonts w:ascii="Garamond" w:hAnsi="Garamond"/>
        </w:rPr>
        <w:t>a</w:t>
      </w:r>
      <w:r w:rsidRPr="00D33565">
        <w:rPr>
          <w:rFonts w:ascii="Garamond" w:hAnsi="Garamond"/>
        </w:rPr>
        <w:t>pplicable for a specific condition, state that at the top of the Check.</w:t>
      </w:r>
      <w:r w:rsidR="00E711A3" w:rsidRPr="00D33565">
        <w:rPr>
          <w:rFonts w:ascii="Garamond" w:hAnsi="Garamond"/>
        </w:rPr>
        <w:t xml:space="preserve"> (Refer to “Check text example” below.)</w:t>
      </w:r>
    </w:p>
    <w:p w14:paraId="264ECD49" w14:textId="2F089594" w:rsidR="00D03D84" w:rsidRPr="00D33565" w:rsidRDefault="00D03D84" w:rsidP="00316EDF">
      <w:pPr>
        <w:pStyle w:val="ListParagraph"/>
        <w:numPr>
          <w:ilvl w:val="0"/>
          <w:numId w:val="234"/>
        </w:numPr>
        <w:spacing w:after="40"/>
        <w:contextualSpacing w:val="0"/>
        <w:rPr>
          <w:rFonts w:ascii="Garamond" w:hAnsi="Garamond"/>
        </w:rPr>
      </w:pPr>
      <w:r w:rsidRPr="00D33565">
        <w:rPr>
          <w:rFonts w:ascii="Garamond" w:hAnsi="Garamond"/>
        </w:rPr>
        <w:t>Do not restate the requirement in the</w:t>
      </w:r>
      <w:r w:rsidR="00547D73" w:rsidRPr="00D33565">
        <w:rPr>
          <w:rFonts w:ascii="Garamond" w:hAnsi="Garamond"/>
        </w:rPr>
        <w:t xml:space="preserve"> </w:t>
      </w:r>
      <w:r w:rsidRPr="00D33565">
        <w:rPr>
          <w:rFonts w:ascii="Garamond" w:hAnsi="Garamond"/>
        </w:rPr>
        <w:t>Check.</w:t>
      </w:r>
    </w:p>
    <w:p w14:paraId="47400DE9" w14:textId="1635D140" w:rsidR="003634BB" w:rsidRPr="00D33565" w:rsidRDefault="00E711A3" w:rsidP="00316EDF">
      <w:pPr>
        <w:pStyle w:val="ListParagraph"/>
        <w:numPr>
          <w:ilvl w:val="0"/>
          <w:numId w:val="234"/>
        </w:numPr>
        <w:spacing w:after="40"/>
        <w:contextualSpacing w:val="0"/>
        <w:rPr>
          <w:rFonts w:ascii="Garamond" w:hAnsi="Garamond"/>
        </w:rPr>
      </w:pPr>
      <w:r w:rsidRPr="00D33565">
        <w:rPr>
          <w:rFonts w:ascii="Garamond" w:hAnsi="Garamond"/>
        </w:rPr>
        <w:t xml:space="preserve">Do not include steps to </w:t>
      </w:r>
      <w:r w:rsidR="003634BB" w:rsidRPr="00D33565">
        <w:rPr>
          <w:rFonts w:ascii="Garamond" w:hAnsi="Garamond"/>
        </w:rPr>
        <w:t>alter values or settings.</w:t>
      </w:r>
    </w:p>
    <w:p w14:paraId="65379471" w14:textId="77777777" w:rsidR="00316EDF" w:rsidRPr="00D33565" w:rsidRDefault="00316EDF" w:rsidP="00316EDF">
      <w:pPr>
        <w:pStyle w:val="ListParagraph"/>
        <w:numPr>
          <w:ilvl w:val="0"/>
          <w:numId w:val="234"/>
        </w:numPr>
        <w:spacing w:after="40"/>
        <w:contextualSpacing w:val="0"/>
        <w:rPr>
          <w:rFonts w:ascii="Garamond" w:hAnsi="Garamond"/>
        </w:rPr>
      </w:pPr>
      <w:r w:rsidRPr="00D33565">
        <w:rPr>
          <w:rFonts w:ascii="Garamond" w:hAnsi="Garamond"/>
        </w:rPr>
        <w:t xml:space="preserve">Do not use words such as “should,” shall,” or “please.” </w:t>
      </w:r>
    </w:p>
    <w:p w14:paraId="20469249" w14:textId="77777777" w:rsidR="00316EDF" w:rsidRPr="00D33565" w:rsidRDefault="00316EDF" w:rsidP="00316EDF">
      <w:pPr>
        <w:pStyle w:val="ListParagraph"/>
        <w:numPr>
          <w:ilvl w:val="0"/>
          <w:numId w:val="234"/>
        </w:numPr>
        <w:spacing w:after="40"/>
        <w:contextualSpacing w:val="0"/>
        <w:rPr>
          <w:rFonts w:ascii="Garamond" w:hAnsi="Garamond"/>
        </w:rPr>
      </w:pPr>
      <w:r w:rsidRPr="00D33565">
        <w:rPr>
          <w:rFonts w:ascii="Garamond" w:hAnsi="Garamond"/>
        </w:rPr>
        <w:t>Use action verbs such as “verify,” “navigate,” “identify,” “type,” “obtain,” etc.</w:t>
      </w:r>
    </w:p>
    <w:p w14:paraId="4A543D66" w14:textId="12452553" w:rsidR="000466F2" w:rsidRPr="00D33565" w:rsidRDefault="00AD1185" w:rsidP="00316EDF">
      <w:pPr>
        <w:pStyle w:val="ListParagraph"/>
        <w:numPr>
          <w:ilvl w:val="0"/>
          <w:numId w:val="234"/>
        </w:numPr>
        <w:spacing w:after="40"/>
        <w:contextualSpacing w:val="0"/>
        <w:rPr>
          <w:rFonts w:ascii="Garamond" w:hAnsi="Garamond"/>
        </w:rPr>
      </w:pPr>
      <w:r w:rsidRPr="00D33565">
        <w:rPr>
          <w:rFonts w:ascii="Garamond" w:hAnsi="Garamond"/>
        </w:rPr>
        <w:t>Give</w:t>
      </w:r>
      <w:r w:rsidR="001974DF" w:rsidRPr="00D33565">
        <w:rPr>
          <w:rFonts w:ascii="Garamond" w:hAnsi="Garamond"/>
        </w:rPr>
        <w:t xml:space="preserve"> exact steps to test compliance </w:t>
      </w:r>
      <w:r w:rsidRPr="00D33565">
        <w:rPr>
          <w:rFonts w:ascii="Garamond" w:hAnsi="Garamond"/>
        </w:rPr>
        <w:t xml:space="preserve">with </w:t>
      </w:r>
      <w:r w:rsidR="001974DF" w:rsidRPr="00D33565">
        <w:rPr>
          <w:rFonts w:ascii="Garamond" w:hAnsi="Garamond"/>
        </w:rPr>
        <w:t>the requirement.</w:t>
      </w:r>
    </w:p>
    <w:p w14:paraId="5C4CF5D5" w14:textId="4CA9A069" w:rsidR="00AD1185" w:rsidRPr="00D33565" w:rsidRDefault="00AD1185" w:rsidP="00316EDF">
      <w:pPr>
        <w:pStyle w:val="ListParagraph"/>
        <w:numPr>
          <w:ilvl w:val="0"/>
          <w:numId w:val="234"/>
        </w:numPr>
        <w:spacing w:after="40"/>
        <w:contextualSpacing w:val="0"/>
        <w:rPr>
          <w:rFonts w:ascii="Garamond" w:hAnsi="Garamond"/>
        </w:rPr>
      </w:pPr>
      <w:r w:rsidRPr="00D33565">
        <w:rPr>
          <w:rFonts w:ascii="Garamond" w:hAnsi="Garamond"/>
        </w:rPr>
        <w:t>For checks that require a sequence of actions, use numbered steps as shown below:</w:t>
      </w:r>
    </w:p>
    <w:p w14:paraId="7EBA3477" w14:textId="15C2D51F" w:rsidR="004D6A89" w:rsidRPr="00D33565" w:rsidRDefault="00E711A3" w:rsidP="00316EDF">
      <w:pPr>
        <w:spacing w:after="40"/>
        <w:ind w:left="720"/>
        <w:rPr>
          <w:rFonts w:ascii="Garamond" w:hAnsi="Garamond"/>
        </w:rPr>
      </w:pPr>
      <w:r w:rsidRPr="00D33565">
        <w:rPr>
          <w:rFonts w:ascii="Garamond" w:hAnsi="Garamond"/>
        </w:rPr>
        <w:t xml:space="preserve">1. </w:t>
      </w:r>
      <w:r w:rsidR="004D6A89" w:rsidRPr="00D33565">
        <w:rPr>
          <w:rFonts w:ascii="Garamond" w:hAnsi="Garamond"/>
        </w:rPr>
        <w:t>Log on to…</w:t>
      </w:r>
    </w:p>
    <w:p w14:paraId="52480F28" w14:textId="447B8A4B" w:rsidR="004D6A89" w:rsidRPr="00D33565" w:rsidRDefault="00E711A3" w:rsidP="00316EDF">
      <w:pPr>
        <w:spacing w:after="40"/>
        <w:ind w:left="720"/>
        <w:rPr>
          <w:rFonts w:ascii="Garamond" w:hAnsi="Garamond"/>
        </w:rPr>
      </w:pPr>
      <w:r w:rsidRPr="00D33565">
        <w:rPr>
          <w:rFonts w:ascii="Garamond" w:hAnsi="Garamond"/>
        </w:rPr>
        <w:t xml:space="preserve">2. </w:t>
      </w:r>
      <w:r w:rsidR="004D6A89" w:rsidRPr="00D33565">
        <w:rPr>
          <w:rFonts w:ascii="Garamond" w:hAnsi="Garamond"/>
        </w:rPr>
        <w:t>Open the…</w:t>
      </w:r>
    </w:p>
    <w:p w14:paraId="2C2C3240" w14:textId="49A0922B" w:rsidR="004D6A89" w:rsidRPr="00D33565" w:rsidRDefault="00E711A3" w:rsidP="00316EDF">
      <w:pPr>
        <w:spacing w:after="40"/>
        <w:ind w:left="720"/>
        <w:rPr>
          <w:rFonts w:ascii="Garamond" w:hAnsi="Garamond"/>
        </w:rPr>
      </w:pPr>
      <w:r w:rsidRPr="00D33565">
        <w:rPr>
          <w:rFonts w:ascii="Garamond" w:hAnsi="Garamond"/>
        </w:rPr>
        <w:lastRenderedPageBreak/>
        <w:t xml:space="preserve">3. </w:t>
      </w:r>
      <w:r w:rsidR="004D6A89" w:rsidRPr="00D33565">
        <w:rPr>
          <w:rFonts w:ascii="Garamond" w:hAnsi="Garamond"/>
        </w:rPr>
        <w:t>Click….</w:t>
      </w:r>
    </w:p>
    <w:p w14:paraId="448BA38F" w14:textId="1E504A86" w:rsidR="004D6A89" w:rsidRPr="00D33565" w:rsidRDefault="00E711A3" w:rsidP="00316EDF">
      <w:pPr>
        <w:spacing w:after="40"/>
        <w:ind w:left="720"/>
        <w:rPr>
          <w:rFonts w:ascii="Garamond" w:hAnsi="Garamond"/>
        </w:rPr>
      </w:pPr>
      <w:r w:rsidRPr="00D33565">
        <w:rPr>
          <w:rFonts w:ascii="Garamond" w:hAnsi="Garamond"/>
        </w:rPr>
        <w:t xml:space="preserve">4. </w:t>
      </w:r>
      <w:r w:rsidR="004D6A89" w:rsidRPr="00D33565">
        <w:rPr>
          <w:rFonts w:ascii="Garamond" w:hAnsi="Garamond"/>
        </w:rPr>
        <w:t>Determine…</w:t>
      </w:r>
    </w:p>
    <w:p w14:paraId="6A2CBB25" w14:textId="77777777" w:rsidR="00316EDF" w:rsidRPr="00D33565" w:rsidRDefault="00316EDF" w:rsidP="00316EDF">
      <w:pPr>
        <w:pStyle w:val="ListParagraph"/>
        <w:numPr>
          <w:ilvl w:val="0"/>
          <w:numId w:val="234"/>
        </w:numPr>
        <w:contextualSpacing w:val="0"/>
        <w:rPr>
          <w:rFonts w:ascii="Garamond" w:hAnsi="Garamond"/>
        </w:rPr>
      </w:pPr>
      <w:r w:rsidRPr="00D33565">
        <w:rPr>
          <w:rFonts w:ascii="Garamond" w:hAnsi="Garamond"/>
        </w:rPr>
        <w:t>Include a “finding” statement written as: “If….this is a finding”.</w:t>
      </w:r>
    </w:p>
    <w:p w14:paraId="14A6FDFE" w14:textId="77777777" w:rsidR="00E711A3" w:rsidRPr="00D33565" w:rsidRDefault="00E711A3" w:rsidP="00B9092E">
      <w:pPr>
        <w:keepNext/>
        <w:ind w:left="360"/>
        <w:rPr>
          <w:rFonts w:ascii="Garamond" w:hAnsi="Garamond"/>
          <w:b/>
          <w:highlight w:val="yellow"/>
        </w:rPr>
      </w:pPr>
    </w:p>
    <w:p w14:paraId="313EA643" w14:textId="150AF426" w:rsidR="000466F2" w:rsidRPr="00D33565" w:rsidRDefault="004D6A89" w:rsidP="00E711A3">
      <w:pPr>
        <w:keepNext/>
        <w:spacing w:after="120"/>
        <w:ind w:left="360"/>
        <w:rPr>
          <w:rFonts w:ascii="Garamond" w:hAnsi="Garamond"/>
        </w:rPr>
      </w:pPr>
      <w:r w:rsidRPr="00D33565">
        <w:rPr>
          <w:rFonts w:ascii="Garamond" w:hAnsi="Garamond"/>
          <w:b/>
        </w:rPr>
        <w:t>Check text</w:t>
      </w:r>
      <w:r w:rsidR="00E711A3" w:rsidRPr="00D33565">
        <w:rPr>
          <w:rFonts w:ascii="Garamond" w:hAnsi="Garamond"/>
          <w:b/>
        </w:rPr>
        <w:t xml:space="preserve"> example</w:t>
      </w:r>
      <w:r w:rsidR="000466F2" w:rsidRPr="00D33565">
        <w:rPr>
          <w:rFonts w:ascii="Garamond" w:hAnsi="Garamond"/>
        </w:rPr>
        <w:t>:</w:t>
      </w:r>
    </w:p>
    <w:p w14:paraId="1AE9F82E" w14:textId="76528400" w:rsidR="000466F2" w:rsidRPr="00D33565" w:rsidRDefault="000466F2" w:rsidP="00E711A3">
      <w:pPr>
        <w:ind w:left="360"/>
        <w:rPr>
          <w:rFonts w:ascii="Garamond" w:hAnsi="Garamond"/>
        </w:rPr>
      </w:pPr>
      <w:r w:rsidRPr="00D33565">
        <w:rPr>
          <w:rFonts w:ascii="Garamond" w:hAnsi="Garamond"/>
        </w:rPr>
        <w:t xml:space="preserve">If Bluetooth connectivity is required to facilitate use of approved external devices, this is </w:t>
      </w:r>
      <w:r w:rsidR="00E711A3" w:rsidRPr="00D33565">
        <w:rPr>
          <w:rFonts w:ascii="Garamond" w:hAnsi="Garamond"/>
        </w:rPr>
        <w:t>n</w:t>
      </w:r>
      <w:r w:rsidRPr="00D33565">
        <w:rPr>
          <w:rFonts w:ascii="Garamond" w:hAnsi="Garamond"/>
        </w:rPr>
        <w:t xml:space="preserve">ot </w:t>
      </w:r>
      <w:r w:rsidR="00E711A3" w:rsidRPr="00D33565">
        <w:rPr>
          <w:rFonts w:ascii="Garamond" w:hAnsi="Garamond"/>
        </w:rPr>
        <w:t>a</w:t>
      </w:r>
      <w:r w:rsidRPr="00D33565">
        <w:rPr>
          <w:rFonts w:ascii="Garamond" w:hAnsi="Garamond"/>
        </w:rPr>
        <w:t>pplicable.</w:t>
      </w:r>
    </w:p>
    <w:p w14:paraId="1CE2CD1D" w14:textId="77777777" w:rsidR="000466F2" w:rsidRPr="00D33565" w:rsidRDefault="000466F2" w:rsidP="000466F2">
      <w:pPr>
        <w:rPr>
          <w:rFonts w:ascii="Garamond" w:hAnsi="Garamond"/>
        </w:rPr>
      </w:pPr>
    </w:p>
    <w:p w14:paraId="43E38131" w14:textId="1240D729" w:rsidR="000466F2" w:rsidRPr="00D33565" w:rsidRDefault="000466F2" w:rsidP="000466F2">
      <w:pPr>
        <w:ind w:left="720"/>
        <w:rPr>
          <w:rFonts w:ascii="Garamond" w:hAnsi="Garamond"/>
        </w:rPr>
      </w:pPr>
      <w:r w:rsidRPr="00D33565">
        <w:rPr>
          <w:rFonts w:ascii="Garamond" w:hAnsi="Garamond"/>
        </w:rPr>
        <w:t xml:space="preserve">To </w:t>
      </w:r>
      <w:r w:rsidR="00E711A3" w:rsidRPr="00D33565">
        <w:rPr>
          <w:rFonts w:ascii="Garamond" w:hAnsi="Garamond"/>
        </w:rPr>
        <w:t>determine</w:t>
      </w:r>
      <w:r w:rsidRPr="00D33565">
        <w:rPr>
          <w:rFonts w:ascii="Garamond" w:hAnsi="Garamond"/>
        </w:rPr>
        <w:t xml:space="preserve"> if any hardware components for Bluetooth </w:t>
      </w:r>
      <w:r w:rsidR="00E711A3" w:rsidRPr="00D33565">
        <w:rPr>
          <w:rFonts w:ascii="Garamond" w:hAnsi="Garamond"/>
        </w:rPr>
        <w:t xml:space="preserve">are </w:t>
      </w:r>
      <w:r w:rsidRPr="00D33565">
        <w:rPr>
          <w:rFonts w:ascii="Garamond" w:hAnsi="Garamond"/>
        </w:rPr>
        <w:t>loaded in the system, run the following command:</w:t>
      </w:r>
    </w:p>
    <w:p w14:paraId="09DFFC5C" w14:textId="77777777" w:rsidR="000466F2" w:rsidRPr="00D33565" w:rsidRDefault="000466F2" w:rsidP="000466F2">
      <w:pPr>
        <w:rPr>
          <w:rFonts w:ascii="Garamond" w:hAnsi="Garamond"/>
        </w:rPr>
      </w:pPr>
    </w:p>
    <w:p w14:paraId="70E11ACE" w14:textId="77777777" w:rsidR="000466F2" w:rsidRPr="00D33565" w:rsidRDefault="00C63F2F" w:rsidP="000466F2">
      <w:pPr>
        <w:ind w:left="720"/>
        <w:rPr>
          <w:rFonts w:ascii="Garamond" w:hAnsi="Garamond"/>
        </w:rPr>
      </w:pPr>
      <w:r w:rsidRPr="00D33565">
        <w:rPr>
          <w:rFonts w:ascii="Garamond" w:hAnsi="Garamond"/>
        </w:rPr>
        <w:t xml:space="preserve"># </w:t>
      </w:r>
      <w:proofErr w:type="spellStart"/>
      <w:r w:rsidR="000466F2" w:rsidRPr="00D33565">
        <w:rPr>
          <w:rFonts w:ascii="Garamond" w:hAnsi="Garamond"/>
        </w:rPr>
        <w:t>sudo</w:t>
      </w:r>
      <w:proofErr w:type="spellEnd"/>
      <w:r w:rsidR="000466F2" w:rsidRPr="00D33565">
        <w:rPr>
          <w:rFonts w:ascii="Garamond" w:hAnsi="Garamond"/>
        </w:rPr>
        <w:t xml:space="preserve"> </w:t>
      </w:r>
      <w:proofErr w:type="spellStart"/>
      <w:r w:rsidR="000466F2" w:rsidRPr="00D33565">
        <w:rPr>
          <w:rFonts w:ascii="Garamond" w:hAnsi="Garamond"/>
        </w:rPr>
        <w:t>kextstat</w:t>
      </w:r>
      <w:proofErr w:type="spellEnd"/>
      <w:r w:rsidR="000466F2" w:rsidRPr="00D33565">
        <w:rPr>
          <w:rFonts w:ascii="Garamond" w:hAnsi="Garamond"/>
        </w:rPr>
        <w:t xml:space="preserve"> | grep -i Bluetooth</w:t>
      </w:r>
    </w:p>
    <w:p w14:paraId="06CE3252" w14:textId="77777777" w:rsidR="000466F2" w:rsidRPr="00D33565" w:rsidRDefault="000466F2" w:rsidP="000466F2">
      <w:pPr>
        <w:rPr>
          <w:rFonts w:ascii="Garamond" w:hAnsi="Garamond"/>
        </w:rPr>
      </w:pPr>
    </w:p>
    <w:p w14:paraId="2F6D3368" w14:textId="63050FF7" w:rsidR="000466F2" w:rsidRPr="00D33565" w:rsidRDefault="000466F2" w:rsidP="000466F2">
      <w:pPr>
        <w:ind w:left="720"/>
        <w:rPr>
          <w:rFonts w:ascii="Garamond" w:hAnsi="Garamond"/>
        </w:rPr>
      </w:pPr>
      <w:r w:rsidRPr="00D33565">
        <w:rPr>
          <w:rFonts w:ascii="Garamond" w:hAnsi="Garamond"/>
        </w:rPr>
        <w:t>If a result</w:t>
      </w:r>
      <w:r w:rsidR="00E711A3" w:rsidRPr="00D33565">
        <w:rPr>
          <w:rFonts w:ascii="Garamond" w:hAnsi="Garamond"/>
        </w:rPr>
        <w:t xml:space="preserve"> is returned</w:t>
      </w:r>
      <w:r w:rsidRPr="00D33565">
        <w:rPr>
          <w:rFonts w:ascii="Garamond" w:hAnsi="Garamond"/>
        </w:rPr>
        <w:t>, this is a finding.</w:t>
      </w:r>
    </w:p>
    <w:p w14:paraId="0B59D86D" w14:textId="77777777" w:rsidR="000466F2" w:rsidRPr="00D33565" w:rsidRDefault="000466F2" w:rsidP="000466F2">
      <w:pPr>
        <w:rPr>
          <w:rFonts w:ascii="Garamond" w:hAnsi="Garamond"/>
          <w:bCs/>
        </w:rPr>
      </w:pPr>
    </w:p>
    <w:p w14:paraId="10D0978E" w14:textId="1038882C" w:rsidR="000466F2" w:rsidRPr="00D33565" w:rsidRDefault="000466F2" w:rsidP="000466F2">
      <w:pPr>
        <w:rPr>
          <w:rFonts w:ascii="Garamond" w:hAnsi="Garamond"/>
          <w:bCs/>
        </w:rPr>
      </w:pPr>
      <w:r w:rsidRPr="00D33565">
        <w:rPr>
          <w:rFonts w:ascii="Garamond" w:hAnsi="Garamond"/>
          <w:bCs/>
        </w:rPr>
        <w:t xml:space="preserve">In some cases, determining when an item is </w:t>
      </w:r>
      <w:r w:rsidR="0032307C" w:rsidRPr="00D33565">
        <w:rPr>
          <w:rFonts w:ascii="Garamond" w:hAnsi="Garamond"/>
          <w:bCs/>
        </w:rPr>
        <w:t xml:space="preserve">NOT </w:t>
      </w:r>
      <w:r w:rsidRPr="00D33565">
        <w:rPr>
          <w:rFonts w:ascii="Garamond" w:hAnsi="Garamond"/>
          <w:bCs/>
        </w:rPr>
        <w:t>a finding might be appropriate.</w:t>
      </w:r>
    </w:p>
    <w:p w14:paraId="2D52E0C7" w14:textId="77777777" w:rsidR="000466F2" w:rsidRPr="00D33565" w:rsidRDefault="000466F2" w:rsidP="000466F2">
      <w:pPr>
        <w:rPr>
          <w:rFonts w:ascii="Garamond" w:hAnsi="Garamond"/>
          <w:bCs/>
        </w:rPr>
      </w:pPr>
    </w:p>
    <w:p w14:paraId="5F8602FD" w14:textId="2D58DE20" w:rsidR="000466F2" w:rsidRPr="00D33565" w:rsidRDefault="00E711A3" w:rsidP="00E711A3">
      <w:pPr>
        <w:spacing w:after="120"/>
        <w:ind w:left="360"/>
        <w:rPr>
          <w:rFonts w:ascii="Garamond" w:hAnsi="Garamond"/>
        </w:rPr>
      </w:pPr>
      <w:r w:rsidRPr="00D33565">
        <w:rPr>
          <w:rFonts w:ascii="Garamond" w:hAnsi="Garamond"/>
          <w:b/>
        </w:rPr>
        <w:t>Check text example:</w:t>
      </w:r>
    </w:p>
    <w:p w14:paraId="76D8B6E8" w14:textId="7AD0DCE4" w:rsidR="000466F2" w:rsidRPr="00D33565" w:rsidRDefault="000466F2" w:rsidP="00E711A3">
      <w:pPr>
        <w:ind w:left="360"/>
        <w:rPr>
          <w:rFonts w:ascii="Garamond" w:hAnsi="Garamond"/>
          <w:bCs/>
        </w:rPr>
      </w:pPr>
      <w:r w:rsidRPr="00D33565">
        <w:rPr>
          <w:rFonts w:ascii="Garamond" w:hAnsi="Garamond"/>
          <w:bCs/>
        </w:rPr>
        <w:t>If the</w:t>
      </w:r>
      <w:r w:rsidR="009169CD" w:rsidRPr="00D33565">
        <w:rPr>
          <w:rFonts w:ascii="Garamond" w:hAnsi="Garamond"/>
          <w:bCs/>
        </w:rPr>
        <w:t xml:space="preserve"> </w:t>
      </w:r>
      <w:r w:rsidR="005825A5" w:rsidRPr="00D33565">
        <w:rPr>
          <w:rFonts w:ascii="Garamond" w:hAnsi="Garamond"/>
          <w:bCs/>
        </w:rPr>
        <w:t>"</w:t>
      </w:r>
      <w:proofErr w:type="spellStart"/>
      <w:r w:rsidR="009169CD" w:rsidRPr="00D33565">
        <w:rPr>
          <w:rFonts w:ascii="Garamond" w:hAnsi="Garamond"/>
          <w:bCs/>
        </w:rPr>
        <w:t>xyz</w:t>
      </w:r>
      <w:proofErr w:type="spellEnd"/>
      <w:r w:rsidR="005825A5" w:rsidRPr="00D33565">
        <w:rPr>
          <w:rFonts w:ascii="Garamond" w:hAnsi="Garamond"/>
          <w:bCs/>
        </w:rPr>
        <w:t>"</w:t>
      </w:r>
      <w:r w:rsidR="009169CD" w:rsidRPr="00D33565">
        <w:rPr>
          <w:rFonts w:ascii="Garamond" w:hAnsi="Garamond"/>
          <w:bCs/>
        </w:rPr>
        <w:t xml:space="preserve"> </w:t>
      </w:r>
      <w:r w:rsidRPr="00D33565">
        <w:rPr>
          <w:rFonts w:ascii="Garamond" w:hAnsi="Garamond"/>
          <w:bCs/>
        </w:rPr>
        <w:t xml:space="preserve">parameter is set to </w:t>
      </w:r>
      <w:r w:rsidR="005825A5" w:rsidRPr="00D33565">
        <w:rPr>
          <w:rFonts w:ascii="Garamond" w:hAnsi="Garamond"/>
          <w:bCs/>
        </w:rPr>
        <w:t>"</w:t>
      </w:r>
      <w:r w:rsidRPr="00D33565">
        <w:rPr>
          <w:rFonts w:ascii="Garamond" w:hAnsi="Garamond"/>
          <w:bCs/>
        </w:rPr>
        <w:t>5</w:t>
      </w:r>
      <w:r w:rsidR="005825A5" w:rsidRPr="00D33565">
        <w:rPr>
          <w:rFonts w:ascii="Garamond" w:hAnsi="Garamond"/>
          <w:bCs/>
        </w:rPr>
        <w:t>"</w:t>
      </w:r>
      <w:r w:rsidRPr="00D33565">
        <w:rPr>
          <w:rFonts w:ascii="Garamond" w:hAnsi="Garamond"/>
          <w:bCs/>
        </w:rPr>
        <w:t>, this is not a finding.</w:t>
      </w:r>
    </w:p>
    <w:p w14:paraId="72EDCF86" w14:textId="77777777" w:rsidR="00C63F2F" w:rsidRPr="00D33565" w:rsidRDefault="00C63F2F" w:rsidP="00C63F2F">
      <w:pPr>
        <w:rPr>
          <w:rFonts w:ascii="Garamond" w:hAnsi="Garamond"/>
          <w:bCs/>
        </w:rPr>
      </w:pPr>
    </w:p>
    <w:p w14:paraId="283F4197" w14:textId="67FD03CE" w:rsidR="00C63F2F" w:rsidRPr="00D33565" w:rsidRDefault="00C63F2F" w:rsidP="00C63F2F">
      <w:pPr>
        <w:rPr>
          <w:rFonts w:ascii="Garamond" w:hAnsi="Garamond"/>
          <w:bCs/>
        </w:rPr>
      </w:pPr>
      <w:r w:rsidRPr="00D33565">
        <w:rPr>
          <w:rFonts w:ascii="Garamond" w:hAnsi="Garamond"/>
          <w:bCs/>
        </w:rPr>
        <w:t>When using a command to inspect the status of a host</w:t>
      </w:r>
      <w:r w:rsidR="001315F5" w:rsidRPr="00D33565">
        <w:rPr>
          <w:rFonts w:ascii="Garamond" w:hAnsi="Garamond"/>
          <w:bCs/>
        </w:rPr>
        <w:t>,</w:t>
      </w:r>
      <w:r w:rsidR="00AD1185" w:rsidRPr="00D33565">
        <w:rPr>
          <w:rFonts w:ascii="Garamond" w:hAnsi="Garamond"/>
          <w:bCs/>
        </w:rPr>
        <w:t xml:space="preserve"> </w:t>
      </w:r>
      <w:r w:rsidRPr="00D33565">
        <w:rPr>
          <w:rFonts w:ascii="Garamond" w:hAnsi="Garamond"/>
          <w:bCs/>
        </w:rPr>
        <w:t>list</w:t>
      </w:r>
      <w:r w:rsidR="00AD1185" w:rsidRPr="00D33565">
        <w:rPr>
          <w:rFonts w:ascii="Garamond" w:hAnsi="Garamond"/>
          <w:bCs/>
        </w:rPr>
        <w:t>ing</w:t>
      </w:r>
      <w:r w:rsidRPr="00D33565">
        <w:rPr>
          <w:rFonts w:ascii="Garamond" w:hAnsi="Garamond"/>
          <w:bCs/>
        </w:rPr>
        <w:t xml:space="preserve"> example output</w:t>
      </w:r>
      <w:r w:rsidR="00AD1185" w:rsidRPr="00D33565">
        <w:rPr>
          <w:rFonts w:ascii="Garamond" w:hAnsi="Garamond"/>
          <w:bCs/>
        </w:rPr>
        <w:t xml:space="preserve"> can be helpful</w:t>
      </w:r>
      <w:r w:rsidRPr="00D33565">
        <w:rPr>
          <w:rFonts w:ascii="Garamond" w:hAnsi="Garamond"/>
          <w:bCs/>
        </w:rPr>
        <w:t xml:space="preserve">. </w:t>
      </w:r>
      <w:r w:rsidR="00240B17" w:rsidRPr="00D33565">
        <w:rPr>
          <w:rFonts w:ascii="Garamond" w:hAnsi="Garamond"/>
          <w:bCs/>
        </w:rPr>
        <w:t xml:space="preserve">The </w:t>
      </w:r>
      <w:r w:rsidRPr="00D33565">
        <w:rPr>
          <w:rFonts w:ascii="Garamond" w:hAnsi="Garamond"/>
          <w:bCs/>
        </w:rPr>
        <w:t xml:space="preserve">output </w:t>
      </w:r>
      <w:r w:rsidR="005825A5" w:rsidRPr="00D33565">
        <w:rPr>
          <w:rFonts w:ascii="Garamond" w:hAnsi="Garamond"/>
          <w:bCs/>
        </w:rPr>
        <w:t xml:space="preserve">must </w:t>
      </w:r>
      <w:r w:rsidR="00AD1185" w:rsidRPr="00D33565">
        <w:rPr>
          <w:rFonts w:ascii="Garamond" w:hAnsi="Garamond"/>
          <w:bCs/>
        </w:rPr>
        <w:t>comply</w:t>
      </w:r>
      <w:r w:rsidRPr="00D33565">
        <w:rPr>
          <w:rFonts w:ascii="Garamond" w:hAnsi="Garamond"/>
          <w:bCs/>
        </w:rPr>
        <w:t xml:space="preserve"> with STIG requirements unless an example of a failure is needed and is clearly explained.</w:t>
      </w:r>
    </w:p>
    <w:p w14:paraId="1DC405B7" w14:textId="77777777" w:rsidR="00C63F2F" w:rsidRPr="00D33565" w:rsidRDefault="00C63F2F" w:rsidP="00C63F2F">
      <w:pPr>
        <w:rPr>
          <w:rFonts w:ascii="Garamond" w:hAnsi="Garamond"/>
          <w:bCs/>
        </w:rPr>
      </w:pPr>
    </w:p>
    <w:p w14:paraId="308060BE" w14:textId="77777777" w:rsidR="00E711A3" w:rsidRPr="00D33565" w:rsidRDefault="00E711A3" w:rsidP="00E711A3">
      <w:pPr>
        <w:spacing w:after="120"/>
        <w:ind w:left="360"/>
        <w:rPr>
          <w:rFonts w:ascii="Garamond" w:hAnsi="Garamond"/>
        </w:rPr>
      </w:pPr>
      <w:r w:rsidRPr="00D33565">
        <w:rPr>
          <w:rFonts w:ascii="Garamond" w:hAnsi="Garamond"/>
          <w:b/>
        </w:rPr>
        <w:t>Check text example:</w:t>
      </w:r>
    </w:p>
    <w:p w14:paraId="5A69E33F" w14:textId="16C373C6" w:rsidR="00B479D7" w:rsidRPr="00D33565" w:rsidRDefault="00AD1185" w:rsidP="00316EDF">
      <w:pPr>
        <w:ind w:left="360"/>
        <w:rPr>
          <w:rFonts w:ascii="Garamond" w:hAnsi="Garamond"/>
          <w:bCs/>
        </w:rPr>
      </w:pPr>
      <w:r w:rsidRPr="00D33565">
        <w:rPr>
          <w:rFonts w:ascii="Garamond" w:hAnsi="Garamond"/>
          <w:bCs/>
        </w:rPr>
        <w:t>Find the file system</w:t>
      </w:r>
      <w:r w:rsidR="00B479D7" w:rsidRPr="00D33565">
        <w:rPr>
          <w:rFonts w:ascii="Garamond" w:hAnsi="Garamond"/>
          <w:bCs/>
        </w:rPr>
        <w:t>s that contain the directories being exported with the following command:</w:t>
      </w:r>
    </w:p>
    <w:p w14:paraId="2B3FD38F" w14:textId="77777777" w:rsidR="00B479D7" w:rsidRPr="00D33565" w:rsidRDefault="00B479D7" w:rsidP="00316EDF">
      <w:pPr>
        <w:ind w:left="360"/>
        <w:rPr>
          <w:rFonts w:ascii="Garamond" w:hAnsi="Garamond"/>
          <w:bCs/>
        </w:rPr>
      </w:pPr>
    </w:p>
    <w:p w14:paraId="4AA3EF76" w14:textId="77777777" w:rsidR="00B479D7" w:rsidRPr="00D33565" w:rsidRDefault="00B479D7" w:rsidP="00316EDF">
      <w:pPr>
        <w:ind w:left="360"/>
        <w:rPr>
          <w:rFonts w:ascii="Garamond" w:hAnsi="Garamond"/>
          <w:bCs/>
        </w:rPr>
      </w:pPr>
      <w:r w:rsidRPr="00D33565">
        <w:rPr>
          <w:rFonts w:ascii="Garamond" w:hAnsi="Garamond"/>
          <w:bCs/>
        </w:rPr>
        <w:t xml:space="preserve"># </w:t>
      </w:r>
      <w:r w:rsidR="001E21CC" w:rsidRPr="00D33565">
        <w:rPr>
          <w:rFonts w:ascii="Garamond" w:hAnsi="Garamond"/>
          <w:bCs/>
        </w:rPr>
        <w:t>cat</w:t>
      </w:r>
      <w:r w:rsidRPr="00D33565">
        <w:rPr>
          <w:rFonts w:ascii="Garamond" w:hAnsi="Garamond"/>
          <w:bCs/>
        </w:rPr>
        <w:t xml:space="preserve"> /</w:t>
      </w:r>
      <w:proofErr w:type="spellStart"/>
      <w:r w:rsidRPr="00D33565">
        <w:rPr>
          <w:rFonts w:ascii="Garamond" w:hAnsi="Garamond"/>
          <w:bCs/>
        </w:rPr>
        <w:t>etc</w:t>
      </w:r>
      <w:proofErr w:type="spellEnd"/>
      <w:r w:rsidRPr="00D33565">
        <w:rPr>
          <w:rFonts w:ascii="Garamond" w:hAnsi="Garamond"/>
          <w:bCs/>
        </w:rPr>
        <w:t>/</w:t>
      </w:r>
      <w:proofErr w:type="spellStart"/>
      <w:r w:rsidRPr="00D33565">
        <w:rPr>
          <w:rFonts w:ascii="Garamond" w:hAnsi="Garamond"/>
          <w:bCs/>
        </w:rPr>
        <w:t>fstab</w:t>
      </w:r>
      <w:proofErr w:type="spellEnd"/>
      <w:r w:rsidRPr="00D33565">
        <w:rPr>
          <w:rFonts w:ascii="Garamond" w:hAnsi="Garamond"/>
          <w:bCs/>
        </w:rPr>
        <w:t xml:space="preserve"> | grep </w:t>
      </w:r>
      <w:proofErr w:type="spellStart"/>
      <w:r w:rsidRPr="00D33565">
        <w:rPr>
          <w:rFonts w:ascii="Garamond" w:hAnsi="Garamond"/>
          <w:bCs/>
        </w:rPr>
        <w:t>nfs</w:t>
      </w:r>
      <w:proofErr w:type="spellEnd"/>
    </w:p>
    <w:p w14:paraId="0E266BE5" w14:textId="77777777" w:rsidR="00B479D7" w:rsidRPr="00D33565" w:rsidRDefault="00B479D7" w:rsidP="00316EDF">
      <w:pPr>
        <w:ind w:left="360"/>
        <w:rPr>
          <w:rFonts w:ascii="Garamond" w:hAnsi="Garamond"/>
          <w:bCs/>
        </w:rPr>
      </w:pPr>
      <w:r w:rsidRPr="00D33565">
        <w:rPr>
          <w:rFonts w:ascii="Garamond" w:hAnsi="Garamond"/>
          <w:bCs/>
        </w:rPr>
        <w:t xml:space="preserve">UUID=e06097bb-cfcd-437b-9e4d-a691f5662a7d    /store        </w:t>
      </w:r>
      <w:proofErr w:type="spellStart"/>
      <w:r w:rsidRPr="00D33565">
        <w:rPr>
          <w:rFonts w:ascii="Garamond" w:hAnsi="Garamond"/>
          <w:bCs/>
        </w:rPr>
        <w:t>nfs</w:t>
      </w:r>
      <w:proofErr w:type="spellEnd"/>
      <w:r w:rsidRPr="00D33565">
        <w:rPr>
          <w:rFonts w:ascii="Garamond" w:hAnsi="Garamond"/>
          <w:bCs/>
        </w:rPr>
        <w:t xml:space="preserve">   </w:t>
      </w:r>
      <w:r w:rsidR="001E21CC" w:rsidRPr="00D33565">
        <w:rPr>
          <w:rFonts w:ascii="Garamond" w:hAnsi="Garamond"/>
          <w:bCs/>
        </w:rPr>
        <w:t xml:space="preserve">     </w:t>
      </w:r>
      <w:proofErr w:type="spellStart"/>
      <w:r w:rsidR="001E21CC" w:rsidRPr="00D33565">
        <w:rPr>
          <w:rFonts w:ascii="Garamond" w:hAnsi="Garamond"/>
          <w:bCs/>
        </w:rPr>
        <w:t>rw,nosuid</w:t>
      </w:r>
      <w:proofErr w:type="spellEnd"/>
      <w:r w:rsidR="001E21CC" w:rsidRPr="00D33565">
        <w:rPr>
          <w:rFonts w:ascii="Garamond" w:hAnsi="Garamond"/>
          <w:bCs/>
        </w:rPr>
        <w:t xml:space="preserve">     </w:t>
      </w:r>
      <w:r w:rsidRPr="00D33565">
        <w:rPr>
          <w:rFonts w:ascii="Garamond" w:hAnsi="Garamond"/>
          <w:bCs/>
        </w:rPr>
        <w:t>0 0</w:t>
      </w:r>
    </w:p>
    <w:p w14:paraId="7305E47D" w14:textId="77777777" w:rsidR="00B479D7" w:rsidRPr="00D33565" w:rsidRDefault="00B479D7" w:rsidP="00316EDF">
      <w:pPr>
        <w:ind w:left="360"/>
        <w:rPr>
          <w:rFonts w:ascii="Garamond" w:hAnsi="Garamond"/>
          <w:bCs/>
        </w:rPr>
      </w:pPr>
    </w:p>
    <w:p w14:paraId="441B875F" w14:textId="679DEB60" w:rsidR="00B479D7" w:rsidRPr="00D33565" w:rsidRDefault="00B479D7" w:rsidP="00316EDF">
      <w:pPr>
        <w:ind w:left="360"/>
        <w:rPr>
          <w:rFonts w:ascii="Garamond" w:hAnsi="Garamond"/>
          <w:bCs/>
        </w:rPr>
      </w:pPr>
      <w:r w:rsidRPr="00D33565">
        <w:rPr>
          <w:rFonts w:ascii="Garamond" w:hAnsi="Garamond"/>
          <w:bCs/>
        </w:rPr>
        <w:t xml:space="preserve">If a file system found in </w:t>
      </w:r>
      <w:r w:rsidR="005825A5" w:rsidRPr="00D33565">
        <w:rPr>
          <w:rFonts w:ascii="Garamond" w:hAnsi="Garamond"/>
          <w:bCs/>
        </w:rPr>
        <w:t>"</w:t>
      </w:r>
      <w:r w:rsidRPr="00D33565">
        <w:rPr>
          <w:rFonts w:ascii="Garamond" w:hAnsi="Garamond"/>
          <w:bCs/>
        </w:rPr>
        <w:t>/</w:t>
      </w:r>
      <w:proofErr w:type="spellStart"/>
      <w:r w:rsidRPr="00D33565">
        <w:rPr>
          <w:rFonts w:ascii="Garamond" w:hAnsi="Garamond"/>
          <w:bCs/>
        </w:rPr>
        <w:t>etc</w:t>
      </w:r>
      <w:proofErr w:type="spellEnd"/>
      <w:r w:rsidRPr="00D33565">
        <w:rPr>
          <w:rFonts w:ascii="Garamond" w:hAnsi="Garamond"/>
          <w:bCs/>
        </w:rPr>
        <w:t>/</w:t>
      </w:r>
      <w:proofErr w:type="spellStart"/>
      <w:r w:rsidRPr="00D33565">
        <w:rPr>
          <w:rFonts w:ascii="Garamond" w:hAnsi="Garamond"/>
          <w:bCs/>
        </w:rPr>
        <w:t>fstab</w:t>
      </w:r>
      <w:proofErr w:type="spellEnd"/>
      <w:r w:rsidR="005825A5" w:rsidRPr="00D33565">
        <w:rPr>
          <w:rFonts w:ascii="Garamond" w:hAnsi="Garamond"/>
          <w:bCs/>
        </w:rPr>
        <w:t>"</w:t>
      </w:r>
      <w:r w:rsidRPr="00D33565">
        <w:rPr>
          <w:rFonts w:ascii="Garamond" w:hAnsi="Garamond"/>
          <w:bCs/>
        </w:rPr>
        <w:t xml:space="preserve"> refers to NFS and does not have the </w:t>
      </w:r>
      <w:r w:rsidR="005825A5" w:rsidRPr="00D33565">
        <w:rPr>
          <w:rFonts w:ascii="Garamond" w:hAnsi="Garamond"/>
          <w:bCs/>
        </w:rPr>
        <w:t>"</w:t>
      </w:r>
      <w:proofErr w:type="spellStart"/>
      <w:r w:rsidRPr="00D33565">
        <w:rPr>
          <w:rFonts w:ascii="Garamond" w:hAnsi="Garamond"/>
          <w:bCs/>
        </w:rPr>
        <w:t>nosuid</w:t>
      </w:r>
      <w:proofErr w:type="spellEnd"/>
      <w:r w:rsidR="005825A5" w:rsidRPr="00D33565">
        <w:rPr>
          <w:rFonts w:ascii="Garamond" w:hAnsi="Garamond"/>
          <w:bCs/>
        </w:rPr>
        <w:t>"</w:t>
      </w:r>
      <w:r w:rsidRPr="00D33565">
        <w:rPr>
          <w:rFonts w:ascii="Garamond" w:hAnsi="Garamond"/>
          <w:bCs/>
        </w:rPr>
        <w:t xml:space="preserve"> option set, this is a finding.</w:t>
      </w:r>
    </w:p>
    <w:p w14:paraId="6F251A01" w14:textId="77777777" w:rsidR="00CB132F" w:rsidRPr="00D33565" w:rsidRDefault="00CB132F" w:rsidP="00E87602">
      <w:pPr>
        <w:rPr>
          <w:rFonts w:ascii="Garamond" w:hAnsi="Garamond"/>
        </w:rPr>
      </w:pPr>
    </w:p>
    <w:p w14:paraId="7D63980A" w14:textId="6D082327" w:rsidR="00CB132F" w:rsidRPr="00D33565" w:rsidRDefault="00E56E36" w:rsidP="001E6788">
      <w:pPr>
        <w:pStyle w:val="Heading3"/>
        <w:rPr>
          <w:rFonts w:ascii="Garamond" w:hAnsi="Garamond"/>
        </w:rPr>
      </w:pPr>
      <w:bookmarkStart w:id="376" w:name="_Toc15237883"/>
      <w:bookmarkStart w:id="377" w:name="_Toc222914751"/>
      <w:r w:rsidRPr="00D33565">
        <w:rPr>
          <w:rFonts w:ascii="Garamond" w:hAnsi="Garamond"/>
        </w:rPr>
        <w:t xml:space="preserve">SRG </w:t>
      </w:r>
      <w:r w:rsidR="00CB132F" w:rsidRPr="00D33565">
        <w:rPr>
          <w:rFonts w:ascii="Garamond" w:hAnsi="Garamond"/>
        </w:rPr>
        <w:t>Fix</w:t>
      </w:r>
      <w:r w:rsidRPr="00D33565">
        <w:rPr>
          <w:rFonts w:ascii="Garamond" w:hAnsi="Garamond"/>
        </w:rPr>
        <w:t>*</w:t>
      </w:r>
      <w:bookmarkEnd w:id="376"/>
      <w:bookmarkEnd w:id="377"/>
    </w:p>
    <w:p w14:paraId="6832F237" w14:textId="73E1CA54" w:rsidR="005D2404" w:rsidRPr="00D33565" w:rsidRDefault="005D2404" w:rsidP="005D2404">
      <w:pPr>
        <w:pStyle w:val="PlainText"/>
        <w:rPr>
          <w:rFonts w:ascii="Garamond" w:hAnsi="Garamond" w:cs="Times New Roman"/>
          <w:sz w:val="24"/>
          <w:szCs w:val="24"/>
        </w:rPr>
      </w:pPr>
      <w:r w:rsidRPr="00D33565">
        <w:rPr>
          <w:rFonts w:ascii="Garamond" w:hAnsi="Garamond" w:cs="Times New Roman"/>
          <w:sz w:val="24"/>
          <w:szCs w:val="24"/>
        </w:rPr>
        <w:t xml:space="preserve">The SRG Fix </w:t>
      </w:r>
      <w:r w:rsidR="00316EDF" w:rsidRPr="00D33565">
        <w:rPr>
          <w:rFonts w:ascii="Garamond" w:hAnsi="Garamond" w:cs="Times New Roman"/>
          <w:sz w:val="24"/>
          <w:szCs w:val="24"/>
        </w:rPr>
        <w:t>c</w:t>
      </w:r>
      <w:r w:rsidRPr="00D33565">
        <w:rPr>
          <w:rFonts w:ascii="Garamond" w:hAnsi="Garamond" w:cs="Times New Roman"/>
          <w:sz w:val="24"/>
          <w:szCs w:val="24"/>
        </w:rPr>
        <w:t>ontent provides a generic approach to bringing the product into compliance with the SRG requirement. The vendor developing the STIG can reference the SRG Fix</w:t>
      </w:r>
      <w:r w:rsidR="00316EDF" w:rsidRPr="00D33565">
        <w:rPr>
          <w:rFonts w:ascii="Garamond" w:hAnsi="Garamond" w:cs="Times New Roman"/>
          <w:sz w:val="24"/>
          <w:szCs w:val="24"/>
        </w:rPr>
        <w:t xml:space="preserve"> as a guide</w:t>
      </w:r>
      <w:r w:rsidRPr="00D33565">
        <w:rPr>
          <w:rFonts w:ascii="Garamond" w:hAnsi="Garamond" w:cs="Times New Roman"/>
          <w:sz w:val="24"/>
          <w:szCs w:val="24"/>
        </w:rPr>
        <w:t xml:space="preserve"> to create product</w:t>
      </w:r>
      <w:r w:rsidR="00316EDF" w:rsidRPr="00D33565">
        <w:rPr>
          <w:rFonts w:ascii="Garamond" w:hAnsi="Garamond" w:cs="Times New Roman"/>
          <w:sz w:val="24"/>
          <w:szCs w:val="24"/>
        </w:rPr>
        <w:t>-</w:t>
      </w:r>
      <w:r w:rsidRPr="00D33565">
        <w:rPr>
          <w:rFonts w:ascii="Garamond" w:hAnsi="Garamond" w:cs="Times New Roman"/>
          <w:sz w:val="24"/>
          <w:szCs w:val="24"/>
        </w:rPr>
        <w:t>specific STIG Fix content a</w:t>
      </w:r>
      <w:r w:rsidR="009703F2" w:rsidRPr="00D33565">
        <w:rPr>
          <w:rFonts w:ascii="Garamond" w:hAnsi="Garamond" w:cs="Times New Roman"/>
          <w:sz w:val="24"/>
          <w:szCs w:val="24"/>
        </w:rPr>
        <w:t xml:space="preserve">s described in </w:t>
      </w:r>
      <w:r w:rsidRPr="00D33565">
        <w:rPr>
          <w:rFonts w:ascii="Garamond" w:hAnsi="Garamond" w:cs="Times New Roman"/>
          <w:sz w:val="24"/>
          <w:szCs w:val="24"/>
        </w:rPr>
        <w:t>Section 4.1.13</w:t>
      </w:r>
      <w:r w:rsidR="00940443">
        <w:rPr>
          <w:rFonts w:ascii="Garamond" w:hAnsi="Garamond" w:cs="Times New Roman"/>
          <w:sz w:val="24"/>
          <w:szCs w:val="24"/>
        </w:rPr>
        <w:t xml:space="preserve"> Fix</w:t>
      </w:r>
      <w:r w:rsidRPr="00D33565">
        <w:rPr>
          <w:rFonts w:ascii="Garamond" w:hAnsi="Garamond" w:cs="Times New Roman"/>
          <w:sz w:val="24"/>
          <w:szCs w:val="24"/>
        </w:rPr>
        <w:t>.</w:t>
      </w:r>
    </w:p>
    <w:p w14:paraId="75EC7E8F" w14:textId="77777777" w:rsidR="00B47C58" w:rsidRPr="00D33565" w:rsidRDefault="00B47C58" w:rsidP="00E56E36">
      <w:pPr>
        <w:pStyle w:val="PlainText"/>
        <w:rPr>
          <w:rFonts w:ascii="Garamond" w:hAnsi="Garamond" w:cs="Times New Roman"/>
          <w:sz w:val="24"/>
          <w:szCs w:val="24"/>
        </w:rPr>
      </w:pPr>
    </w:p>
    <w:p w14:paraId="0CC02CF6" w14:textId="00E71AD9" w:rsidR="00E56E36" w:rsidRPr="00D33565" w:rsidRDefault="00E56E36" w:rsidP="001E6788">
      <w:pPr>
        <w:pStyle w:val="Heading3"/>
        <w:rPr>
          <w:rFonts w:ascii="Garamond" w:hAnsi="Garamond"/>
        </w:rPr>
      </w:pPr>
      <w:bookmarkStart w:id="378" w:name="_Toc15237884"/>
      <w:bookmarkStart w:id="379" w:name="_Toc222914752"/>
      <w:r w:rsidRPr="00D33565">
        <w:rPr>
          <w:rFonts w:ascii="Garamond" w:hAnsi="Garamond"/>
        </w:rPr>
        <w:t>Fix</w:t>
      </w:r>
      <w:bookmarkEnd w:id="378"/>
      <w:bookmarkEnd w:id="379"/>
    </w:p>
    <w:p w14:paraId="43899A55" w14:textId="3886C249" w:rsidR="00E56E36" w:rsidRPr="00D33565" w:rsidRDefault="00AD1185" w:rsidP="00E56E36">
      <w:pPr>
        <w:pStyle w:val="PlainText"/>
        <w:rPr>
          <w:rFonts w:ascii="Garamond" w:hAnsi="Garamond" w:cs="Times New Roman"/>
          <w:sz w:val="24"/>
          <w:szCs w:val="24"/>
        </w:rPr>
      </w:pPr>
      <w:r w:rsidRPr="00D33565">
        <w:rPr>
          <w:rFonts w:ascii="Garamond" w:hAnsi="Garamond" w:cs="Times New Roman"/>
          <w:sz w:val="24"/>
          <w:szCs w:val="24"/>
        </w:rPr>
        <w:t>Complete this cell</w:t>
      </w:r>
      <w:r w:rsidR="00E56E36" w:rsidRPr="00D33565">
        <w:rPr>
          <w:rFonts w:ascii="Garamond" w:hAnsi="Garamond" w:cs="Times New Roman"/>
          <w:sz w:val="24"/>
          <w:szCs w:val="24"/>
        </w:rPr>
        <w:t xml:space="preserve"> </w:t>
      </w:r>
      <w:r w:rsidRPr="00D33565">
        <w:rPr>
          <w:rFonts w:ascii="Garamond" w:hAnsi="Garamond" w:cs="Times New Roman"/>
          <w:sz w:val="24"/>
          <w:szCs w:val="24"/>
        </w:rPr>
        <w:t xml:space="preserve">only </w:t>
      </w:r>
      <w:r w:rsidR="00E56E36" w:rsidRPr="00D33565">
        <w:rPr>
          <w:rFonts w:ascii="Garamond" w:hAnsi="Garamond" w:cs="Times New Roman"/>
          <w:sz w:val="24"/>
          <w:szCs w:val="24"/>
        </w:rPr>
        <w:t xml:space="preserve">for rows where the status is Applicable – </w:t>
      </w:r>
      <w:r w:rsidR="00F5144A" w:rsidRPr="00D33565">
        <w:rPr>
          <w:rFonts w:ascii="Garamond" w:hAnsi="Garamond" w:cs="Times New Roman"/>
          <w:sz w:val="24"/>
          <w:szCs w:val="24"/>
        </w:rPr>
        <w:t>C</w:t>
      </w:r>
      <w:r w:rsidR="00E56E36" w:rsidRPr="00D33565">
        <w:rPr>
          <w:rFonts w:ascii="Garamond" w:hAnsi="Garamond" w:cs="Times New Roman"/>
          <w:sz w:val="24"/>
          <w:szCs w:val="24"/>
        </w:rPr>
        <w:t xml:space="preserve">onfigurable. </w:t>
      </w:r>
      <w:r w:rsidRPr="00D33565">
        <w:rPr>
          <w:rFonts w:ascii="Garamond" w:hAnsi="Garamond" w:cs="Times New Roman"/>
          <w:sz w:val="24"/>
          <w:szCs w:val="24"/>
        </w:rPr>
        <w:t>Leave it blank</w:t>
      </w:r>
      <w:r w:rsidR="00E56E36" w:rsidRPr="00D33565">
        <w:rPr>
          <w:rFonts w:ascii="Garamond" w:hAnsi="Garamond" w:cs="Times New Roman"/>
          <w:sz w:val="24"/>
          <w:szCs w:val="24"/>
        </w:rPr>
        <w:t xml:space="preserve"> for all other statuses.</w:t>
      </w:r>
    </w:p>
    <w:p w14:paraId="24D83F7D" w14:textId="77777777" w:rsidR="009703F2" w:rsidRPr="00D33565" w:rsidRDefault="009703F2" w:rsidP="00E56E36">
      <w:pPr>
        <w:pStyle w:val="PlainText"/>
        <w:rPr>
          <w:rFonts w:ascii="Garamond" w:hAnsi="Garamond" w:cs="Times New Roman"/>
          <w:sz w:val="24"/>
          <w:szCs w:val="24"/>
        </w:rPr>
      </w:pPr>
    </w:p>
    <w:p w14:paraId="18C9481D" w14:textId="55421437" w:rsidR="0032307C" w:rsidRPr="00D33565" w:rsidRDefault="003D0FFD" w:rsidP="0032307C">
      <w:pPr>
        <w:pStyle w:val="PlainText"/>
        <w:rPr>
          <w:rFonts w:ascii="Garamond" w:hAnsi="Garamond" w:cs="Times New Roman"/>
          <w:sz w:val="24"/>
          <w:szCs w:val="24"/>
        </w:rPr>
      </w:pPr>
      <w:r w:rsidRPr="00D33565">
        <w:rPr>
          <w:rFonts w:ascii="Garamond" w:hAnsi="Garamond" w:cs="Times New Roman"/>
          <w:sz w:val="24"/>
          <w:szCs w:val="24"/>
        </w:rPr>
        <w:t>T</w:t>
      </w:r>
      <w:r w:rsidR="00AD1185" w:rsidRPr="00D33565">
        <w:rPr>
          <w:rFonts w:ascii="Garamond" w:hAnsi="Garamond" w:cs="Times New Roman"/>
          <w:sz w:val="24"/>
          <w:szCs w:val="24"/>
        </w:rPr>
        <w:t xml:space="preserve">he </w:t>
      </w:r>
      <w:r w:rsidR="009C6016" w:rsidRPr="00D33565">
        <w:rPr>
          <w:rFonts w:ascii="Garamond" w:hAnsi="Garamond" w:cs="Times New Roman"/>
          <w:sz w:val="24"/>
          <w:szCs w:val="24"/>
        </w:rPr>
        <w:t>F</w:t>
      </w:r>
      <w:r w:rsidR="00E56E36" w:rsidRPr="00D33565">
        <w:rPr>
          <w:rFonts w:ascii="Garamond" w:hAnsi="Garamond" w:cs="Times New Roman"/>
          <w:sz w:val="24"/>
          <w:szCs w:val="24"/>
        </w:rPr>
        <w:t>ix</w:t>
      </w:r>
      <w:r w:rsidR="005D2404" w:rsidRPr="00D33565">
        <w:rPr>
          <w:rFonts w:ascii="Garamond" w:hAnsi="Garamond" w:cs="Times New Roman"/>
          <w:sz w:val="24"/>
          <w:szCs w:val="24"/>
        </w:rPr>
        <w:t xml:space="preserve"> is used to provide specific instructions on how to configure the product to comply with the requirement.</w:t>
      </w:r>
      <w:r w:rsidR="00E56E36" w:rsidRPr="00D33565">
        <w:rPr>
          <w:rFonts w:ascii="Garamond" w:hAnsi="Garamond" w:cs="Times New Roman"/>
          <w:sz w:val="24"/>
          <w:szCs w:val="24"/>
        </w:rPr>
        <w:t xml:space="preserve"> </w:t>
      </w:r>
    </w:p>
    <w:p w14:paraId="3ADD4237" w14:textId="77777777" w:rsidR="009703F2" w:rsidRPr="00D33565" w:rsidRDefault="009703F2" w:rsidP="0032307C">
      <w:pPr>
        <w:pStyle w:val="PlainText"/>
        <w:rPr>
          <w:rFonts w:ascii="Garamond" w:hAnsi="Garamond" w:cs="Times New Roman"/>
          <w:sz w:val="24"/>
          <w:szCs w:val="24"/>
        </w:rPr>
      </w:pPr>
    </w:p>
    <w:p w14:paraId="7CE04F48" w14:textId="17087781" w:rsidR="0032307C" w:rsidRPr="00D33565" w:rsidRDefault="005825A5" w:rsidP="0032307C">
      <w:pPr>
        <w:pStyle w:val="PlainText"/>
        <w:rPr>
          <w:rFonts w:ascii="Garamond" w:hAnsi="Garamond" w:cs="Times New Roman"/>
          <w:sz w:val="24"/>
          <w:szCs w:val="24"/>
        </w:rPr>
      </w:pPr>
      <w:r w:rsidRPr="00D33565">
        <w:rPr>
          <w:rFonts w:ascii="Garamond" w:hAnsi="Garamond" w:cs="Times New Roman"/>
          <w:sz w:val="24"/>
          <w:szCs w:val="24"/>
        </w:rPr>
        <w:t xml:space="preserve">After steps in the Fix text are </w:t>
      </w:r>
      <w:r w:rsidR="00CA748B" w:rsidRPr="00D33565">
        <w:rPr>
          <w:rFonts w:ascii="Garamond" w:hAnsi="Garamond" w:cs="Times New Roman"/>
          <w:sz w:val="24"/>
          <w:szCs w:val="24"/>
        </w:rPr>
        <w:t>implemented</w:t>
      </w:r>
      <w:r w:rsidRPr="00D33565">
        <w:rPr>
          <w:rFonts w:ascii="Garamond" w:hAnsi="Garamond" w:cs="Times New Roman"/>
          <w:sz w:val="24"/>
          <w:szCs w:val="24"/>
        </w:rPr>
        <w:t>, t</w:t>
      </w:r>
      <w:r w:rsidR="0032307C" w:rsidRPr="00D33565">
        <w:rPr>
          <w:rFonts w:ascii="Garamond" w:hAnsi="Garamond" w:cs="Times New Roman"/>
          <w:sz w:val="24"/>
          <w:szCs w:val="24"/>
        </w:rPr>
        <w:t>he resulting system state should be the same no matter how many times the instructions are followed.</w:t>
      </w:r>
    </w:p>
    <w:p w14:paraId="61D90422" w14:textId="77777777" w:rsidR="00CB132F" w:rsidRPr="00D33565" w:rsidRDefault="00CB132F" w:rsidP="00CB132F">
      <w:pPr>
        <w:rPr>
          <w:rFonts w:ascii="Garamond" w:hAnsi="Garamond"/>
        </w:rPr>
      </w:pPr>
    </w:p>
    <w:p w14:paraId="5D806524" w14:textId="2AC37F8E" w:rsidR="00651B5F" w:rsidRPr="00D33565" w:rsidRDefault="00651B5F" w:rsidP="00E711A3">
      <w:pPr>
        <w:pStyle w:val="Heading4"/>
        <w:rPr>
          <w:rFonts w:ascii="Garamond" w:hAnsi="Garamond"/>
        </w:rPr>
      </w:pPr>
      <w:bookmarkStart w:id="380" w:name="_Toc222914753"/>
      <w:r w:rsidRPr="00D33565">
        <w:rPr>
          <w:rFonts w:ascii="Garamond" w:hAnsi="Garamond"/>
        </w:rPr>
        <w:t>Fix Writing Style</w:t>
      </w:r>
      <w:bookmarkEnd w:id="380"/>
    </w:p>
    <w:p w14:paraId="6ACC9A44" w14:textId="420A333B" w:rsidR="003D0FFD" w:rsidRPr="00D33565" w:rsidRDefault="003D0FFD" w:rsidP="00F65AE4">
      <w:pPr>
        <w:spacing w:after="120"/>
        <w:ind w:right="-360"/>
        <w:rPr>
          <w:rFonts w:ascii="Garamond" w:hAnsi="Garamond"/>
        </w:rPr>
      </w:pPr>
      <w:r w:rsidRPr="00D33565">
        <w:rPr>
          <w:rFonts w:ascii="Garamond" w:hAnsi="Garamond"/>
        </w:rPr>
        <w:t xml:space="preserve">When writing the Fix content, the vendor must include all steps needed to configure the product </w:t>
      </w:r>
      <w:r w:rsidR="009703F2" w:rsidRPr="00D33565">
        <w:rPr>
          <w:rFonts w:ascii="Garamond" w:hAnsi="Garamond"/>
        </w:rPr>
        <w:t>to comply with the requirement.</w:t>
      </w:r>
    </w:p>
    <w:p w14:paraId="63403B80" w14:textId="41BA1331" w:rsidR="002440E7" w:rsidRPr="00D33565" w:rsidRDefault="002440E7" w:rsidP="004D6475">
      <w:pPr>
        <w:pStyle w:val="ListParagraph"/>
        <w:numPr>
          <w:ilvl w:val="0"/>
          <w:numId w:val="234"/>
        </w:numPr>
        <w:spacing w:after="40"/>
        <w:contextualSpacing w:val="0"/>
        <w:rPr>
          <w:rFonts w:ascii="Garamond" w:hAnsi="Garamond"/>
        </w:rPr>
      </w:pPr>
      <w:r w:rsidRPr="00D33565">
        <w:rPr>
          <w:rFonts w:ascii="Garamond" w:hAnsi="Garamond"/>
        </w:rPr>
        <w:t>Do not use general language. When writing the criteria statement in the Fix</w:t>
      </w:r>
      <w:r w:rsidR="00AF6588" w:rsidRPr="00D33565">
        <w:rPr>
          <w:rFonts w:ascii="Garamond" w:hAnsi="Garamond"/>
        </w:rPr>
        <w:t xml:space="preserve"> text</w:t>
      </w:r>
      <w:r w:rsidR="001315F5" w:rsidRPr="00D33565">
        <w:rPr>
          <w:rFonts w:ascii="Garamond" w:hAnsi="Garamond"/>
        </w:rPr>
        <w:t>,</w:t>
      </w:r>
      <w:r w:rsidRPr="00D33565">
        <w:rPr>
          <w:rFonts w:ascii="Garamond" w:hAnsi="Garamond"/>
        </w:rPr>
        <w:t xml:space="preserve"> be specific. Use </w:t>
      </w:r>
      <w:r w:rsidR="00327A0E" w:rsidRPr="00D33565">
        <w:rPr>
          <w:rFonts w:ascii="Garamond" w:hAnsi="Garamond"/>
        </w:rPr>
        <w:t xml:space="preserve">the </w:t>
      </w:r>
      <w:r w:rsidRPr="00D33565">
        <w:rPr>
          <w:rFonts w:ascii="Garamond" w:hAnsi="Garamond"/>
        </w:rPr>
        <w:t>exact steps to take to bring the product into compliance with the requirement.</w:t>
      </w:r>
    </w:p>
    <w:p w14:paraId="286A7B4B" w14:textId="00413B40" w:rsidR="00D03D84" w:rsidRPr="00D33565" w:rsidRDefault="00D03D84" w:rsidP="004D6475">
      <w:pPr>
        <w:pStyle w:val="ListParagraph"/>
        <w:numPr>
          <w:ilvl w:val="0"/>
          <w:numId w:val="234"/>
        </w:numPr>
        <w:spacing w:after="40"/>
        <w:contextualSpacing w:val="0"/>
        <w:rPr>
          <w:rFonts w:ascii="Garamond" w:hAnsi="Garamond"/>
        </w:rPr>
      </w:pPr>
      <w:r w:rsidRPr="00D33565">
        <w:rPr>
          <w:rFonts w:ascii="Garamond" w:hAnsi="Garamond"/>
        </w:rPr>
        <w:t>Do not restate the requirement in the Fix.</w:t>
      </w:r>
    </w:p>
    <w:p w14:paraId="1CFDA0F5" w14:textId="77777777" w:rsidR="009703F2" w:rsidRPr="00D33565" w:rsidRDefault="00AF6588" w:rsidP="004D6475">
      <w:pPr>
        <w:pStyle w:val="ListParagraph"/>
        <w:numPr>
          <w:ilvl w:val="0"/>
          <w:numId w:val="234"/>
        </w:numPr>
        <w:spacing w:after="40"/>
        <w:contextualSpacing w:val="0"/>
        <w:rPr>
          <w:rFonts w:ascii="Garamond" w:hAnsi="Garamond"/>
        </w:rPr>
      </w:pPr>
      <w:r w:rsidRPr="00D33565">
        <w:rPr>
          <w:rFonts w:ascii="Garamond" w:hAnsi="Garamond"/>
        </w:rPr>
        <w:t xml:space="preserve">In </w:t>
      </w:r>
      <w:r w:rsidR="009703F2" w:rsidRPr="00D33565">
        <w:rPr>
          <w:rFonts w:ascii="Garamond" w:hAnsi="Garamond"/>
        </w:rPr>
        <w:t xml:space="preserve">the </w:t>
      </w:r>
      <w:r w:rsidRPr="00D33565">
        <w:rPr>
          <w:rFonts w:ascii="Garamond" w:hAnsi="Garamond"/>
        </w:rPr>
        <w:t xml:space="preserve">Fix procedures, do not use such words as “should,” shall,” or “please.” </w:t>
      </w:r>
    </w:p>
    <w:p w14:paraId="1EAB6E6A" w14:textId="3632B32C" w:rsidR="00AF6588" w:rsidRPr="00D33565" w:rsidRDefault="009703F2" w:rsidP="004D6475">
      <w:pPr>
        <w:pStyle w:val="ListParagraph"/>
        <w:numPr>
          <w:ilvl w:val="0"/>
          <w:numId w:val="234"/>
        </w:numPr>
        <w:spacing w:after="40"/>
        <w:contextualSpacing w:val="0"/>
        <w:rPr>
          <w:rFonts w:ascii="Garamond" w:hAnsi="Garamond"/>
        </w:rPr>
      </w:pPr>
      <w:r w:rsidRPr="00D33565">
        <w:rPr>
          <w:rFonts w:ascii="Garamond" w:hAnsi="Garamond"/>
        </w:rPr>
        <w:t>U</w:t>
      </w:r>
      <w:r w:rsidR="00AF6588" w:rsidRPr="00D33565">
        <w:rPr>
          <w:rFonts w:ascii="Garamond" w:hAnsi="Garamond"/>
        </w:rPr>
        <w:t>se action verbs such as “</w:t>
      </w:r>
      <w:r w:rsidRPr="00D33565">
        <w:rPr>
          <w:rFonts w:ascii="Garamond" w:hAnsi="Garamond"/>
        </w:rPr>
        <w:t xml:space="preserve">ensure,” </w:t>
      </w:r>
      <w:r w:rsidR="00AF6588" w:rsidRPr="00D33565">
        <w:rPr>
          <w:rFonts w:ascii="Garamond" w:hAnsi="Garamond"/>
        </w:rPr>
        <w:t>“</w:t>
      </w:r>
      <w:r w:rsidRPr="00D33565">
        <w:rPr>
          <w:rFonts w:ascii="Garamond" w:hAnsi="Garamond"/>
        </w:rPr>
        <w:t>configure,”</w:t>
      </w:r>
      <w:r w:rsidR="00AF6588" w:rsidRPr="00D33565">
        <w:rPr>
          <w:rFonts w:ascii="Garamond" w:hAnsi="Garamond"/>
        </w:rPr>
        <w:t xml:space="preserve"> “</w:t>
      </w:r>
      <w:r w:rsidRPr="00D33565">
        <w:rPr>
          <w:rFonts w:ascii="Garamond" w:hAnsi="Garamond"/>
        </w:rPr>
        <w:t>set</w:t>
      </w:r>
      <w:r w:rsidR="00AF6588" w:rsidRPr="00D33565">
        <w:rPr>
          <w:rFonts w:ascii="Garamond" w:hAnsi="Garamond"/>
        </w:rPr>
        <w:t>,” “</w:t>
      </w:r>
      <w:r w:rsidR="004D6475" w:rsidRPr="00D33565">
        <w:rPr>
          <w:rFonts w:ascii="Garamond" w:hAnsi="Garamond"/>
        </w:rPr>
        <w:t>select</w:t>
      </w:r>
      <w:r w:rsidR="00AF6588" w:rsidRPr="00D33565">
        <w:rPr>
          <w:rFonts w:ascii="Garamond" w:hAnsi="Garamond"/>
        </w:rPr>
        <w:t>,” etc.</w:t>
      </w:r>
    </w:p>
    <w:p w14:paraId="693477B5" w14:textId="369E82D2" w:rsidR="00AF6588" w:rsidRPr="00D33565" w:rsidRDefault="00AF6588" w:rsidP="004D6475">
      <w:pPr>
        <w:pStyle w:val="ListParagraph"/>
        <w:numPr>
          <w:ilvl w:val="0"/>
          <w:numId w:val="234"/>
        </w:numPr>
        <w:spacing w:after="40"/>
        <w:contextualSpacing w:val="0"/>
        <w:rPr>
          <w:rFonts w:ascii="Garamond" w:hAnsi="Garamond"/>
        </w:rPr>
      </w:pPr>
      <w:r w:rsidRPr="00D33565">
        <w:rPr>
          <w:rFonts w:ascii="Garamond" w:hAnsi="Garamond"/>
        </w:rPr>
        <w:t>For Fix procedures that require a sequence of actions, use numbered steps as shown below:</w:t>
      </w:r>
    </w:p>
    <w:p w14:paraId="496AE485" w14:textId="16F9A502" w:rsidR="003D0FFD" w:rsidRPr="00D33565" w:rsidRDefault="004D6475" w:rsidP="004D6475">
      <w:pPr>
        <w:spacing w:after="40"/>
        <w:ind w:left="1080"/>
        <w:rPr>
          <w:rFonts w:ascii="Garamond" w:hAnsi="Garamond"/>
        </w:rPr>
      </w:pPr>
      <w:r w:rsidRPr="00D33565">
        <w:rPr>
          <w:rFonts w:ascii="Garamond" w:hAnsi="Garamond"/>
        </w:rPr>
        <w:t xml:space="preserve">1. </w:t>
      </w:r>
      <w:r w:rsidR="003D0FFD" w:rsidRPr="00D33565">
        <w:rPr>
          <w:rFonts w:ascii="Garamond" w:hAnsi="Garamond"/>
        </w:rPr>
        <w:t>Log on to…</w:t>
      </w:r>
    </w:p>
    <w:p w14:paraId="24CD9903" w14:textId="434946E5" w:rsidR="003D0FFD" w:rsidRPr="00D33565" w:rsidRDefault="004D6475" w:rsidP="004D6475">
      <w:pPr>
        <w:spacing w:after="40"/>
        <w:ind w:left="1080"/>
        <w:rPr>
          <w:rFonts w:ascii="Garamond" w:hAnsi="Garamond"/>
        </w:rPr>
      </w:pPr>
      <w:r w:rsidRPr="00D33565">
        <w:rPr>
          <w:rFonts w:ascii="Garamond" w:hAnsi="Garamond"/>
        </w:rPr>
        <w:t xml:space="preserve">2. </w:t>
      </w:r>
      <w:r w:rsidR="003D0FFD" w:rsidRPr="00D33565">
        <w:rPr>
          <w:rFonts w:ascii="Garamond" w:hAnsi="Garamond"/>
        </w:rPr>
        <w:t>Open the…</w:t>
      </w:r>
    </w:p>
    <w:p w14:paraId="7E73C1A2" w14:textId="0FC610AC" w:rsidR="003D0FFD" w:rsidRPr="00D33565" w:rsidRDefault="004D6475" w:rsidP="004D6475">
      <w:pPr>
        <w:spacing w:after="40"/>
        <w:ind w:left="1080"/>
        <w:rPr>
          <w:rFonts w:ascii="Garamond" w:hAnsi="Garamond"/>
        </w:rPr>
      </w:pPr>
      <w:r w:rsidRPr="00D33565">
        <w:rPr>
          <w:rFonts w:ascii="Garamond" w:hAnsi="Garamond"/>
        </w:rPr>
        <w:t xml:space="preserve">3. </w:t>
      </w:r>
      <w:r w:rsidR="003D0FFD" w:rsidRPr="00D33565">
        <w:rPr>
          <w:rFonts w:ascii="Garamond" w:hAnsi="Garamond"/>
        </w:rPr>
        <w:t>Click the….</w:t>
      </w:r>
    </w:p>
    <w:p w14:paraId="39D850DF" w14:textId="11CB8002" w:rsidR="003D0FFD" w:rsidRPr="00D33565" w:rsidRDefault="004D6475" w:rsidP="004D6475">
      <w:pPr>
        <w:spacing w:after="40"/>
        <w:ind w:left="1080"/>
        <w:rPr>
          <w:rFonts w:ascii="Garamond" w:hAnsi="Garamond"/>
        </w:rPr>
      </w:pPr>
      <w:r w:rsidRPr="00D33565">
        <w:rPr>
          <w:rFonts w:ascii="Garamond" w:hAnsi="Garamond"/>
        </w:rPr>
        <w:t>4. Ensure</w:t>
      </w:r>
      <w:r w:rsidR="003D0FFD" w:rsidRPr="00D33565">
        <w:rPr>
          <w:rFonts w:ascii="Garamond" w:hAnsi="Garamond"/>
        </w:rPr>
        <w:t>…</w:t>
      </w:r>
    </w:p>
    <w:p w14:paraId="7E1937D2" w14:textId="490F8CFD" w:rsidR="00AF6588" w:rsidRPr="00D33565" w:rsidRDefault="004D6475" w:rsidP="004D6475">
      <w:pPr>
        <w:pStyle w:val="ListParagraph"/>
        <w:numPr>
          <w:ilvl w:val="0"/>
          <w:numId w:val="234"/>
        </w:numPr>
        <w:contextualSpacing w:val="0"/>
        <w:rPr>
          <w:rFonts w:ascii="Garamond" w:hAnsi="Garamond"/>
        </w:rPr>
      </w:pPr>
      <w:r w:rsidRPr="00D33565">
        <w:rPr>
          <w:rFonts w:ascii="Garamond" w:hAnsi="Garamond"/>
        </w:rPr>
        <w:t>Do not include a finding statement in the Fix.</w:t>
      </w:r>
    </w:p>
    <w:p w14:paraId="74A09A20" w14:textId="77777777" w:rsidR="004D6475" w:rsidRPr="00D33565" w:rsidRDefault="004D6475" w:rsidP="004D6475">
      <w:pPr>
        <w:rPr>
          <w:rFonts w:ascii="Garamond" w:hAnsi="Garamond"/>
        </w:rPr>
      </w:pPr>
    </w:p>
    <w:p w14:paraId="51BC1FB8" w14:textId="6EF2747A" w:rsidR="00CB132F" w:rsidRPr="00D33565" w:rsidRDefault="00CB132F" w:rsidP="001E6788">
      <w:pPr>
        <w:pStyle w:val="Heading3"/>
        <w:rPr>
          <w:rFonts w:ascii="Garamond" w:hAnsi="Garamond"/>
        </w:rPr>
      </w:pPr>
      <w:bookmarkStart w:id="381" w:name="_Toc15237885"/>
      <w:bookmarkStart w:id="382" w:name="_Toc222914754"/>
      <w:r w:rsidRPr="00D33565">
        <w:rPr>
          <w:rFonts w:ascii="Garamond" w:hAnsi="Garamond"/>
        </w:rPr>
        <w:t>Severity</w:t>
      </w:r>
      <w:bookmarkEnd w:id="381"/>
      <w:bookmarkEnd w:id="382"/>
    </w:p>
    <w:p w14:paraId="75C10D2C" w14:textId="77777777" w:rsidR="003D0FFD" w:rsidRPr="00D33565" w:rsidRDefault="00F012E9" w:rsidP="00F012E9">
      <w:pPr>
        <w:rPr>
          <w:rFonts w:ascii="Garamond" w:hAnsi="Garamond"/>
        </w:rPr>
      </w:pPr>
      <w:r w:rsidRPr="00D33565">
        <w:rPr>
          <w:rFonts w:ascii="Garamond" w:hAnsi="Garamond"/>
        </w:rPr>
        <w:t xml:space="preserve">The Severity Category Code (CAT) is an indicator of the risk associated with noncompliance. </w:t>
      </w:r>
    </w:p>
    <w:p w14:paraId="091F227B" w14:textId="77777777" w:rsidR="003D0FFD" w:rsidRPr="00D33565" w:rsidRDefault="003D0FFD" w:rsidP="00F012E9">
      <w:pPr>
        <w:rPr>
          <w:rFonts w:ascii="Garamond" w:hAnsi="Garamond"/>
        </w:rPr>
      </w:pPr>
    </w:p>
    <w:p w14:paraId="373750A6" w14:textId="2B497E0D" w:rsidR="00763E5A" w:rsidRPr="00D33565" w:rsidRDefault="00763E5A" w:rsidP="00F012E9">
      <w:pPr>
        <w:rPr>
          <w:rFonts w:ascii="Garamond" w:hAnsi="Garamond"/>
        </w:rPr>
      </w:pPr>
      <w:r w:rsidRPr="00D33565">
        <w:rPr>
          <w:rFonts w:ascii="Garamond" w:hAnsi="Garamond"/>
        </w:rPr>
        <w:t>The vendor can adjust the severity based on the definitions below.</w:t>
      </w:r>
    </w:p>
    <w:p w14:paraId="0F45E9E6" w14:textId="77777777" w:rsidR="003D0FFD" w:rsidRPr="00D33565" w:rsidRDefault="003D0FFD" w:rsidP="00F012E9">
      <w:pPr>
        <w:rPr>
          <w:rFonts w:ascii="Garamond" w:hAnsi="Garamond"/>
        </w:rPr>
      </w:pPr>
    </w:p>
    <w:p w14:paraId="3919AC89" w14:textId="17AE199F" w:rsidR="00F012E9" w:rsidRPr="00D33565" w:rsidRDefault="00A839A3" w:rsidP="00F012E9">
      <w:pPr>
        <w:rPr>
          <w:rFonts w:ascii="Garamond" w:hAnsi="Garamond"/>
        </w:rPr>
      </w:pPr>
      <w:r w:rsidRPr="00D33565">
        <w:rPr>
          <w:rFonts w:ascii="Garamond" w:hAnsi="Garamond"/>
        </w:rPr>
        <w:t>DOD</w:t>
      </w:r>
      <w:r w:rsidR="00F012E9" w:rsidRPr="00D33565">
        <w:rPr>
          <w:rFonts w:ascii="Garamond" w:hAnsi="Garamond"/>
        </w:rPr>
        <w:t xml:space="preserve"> </w:t>
      </w:r>
      <w:r w:rsidR="00030B2B" w:rsidRPr="00D33565">
        <w:rPr>
          <w:rFonts w:ascii="Garamond" w:hAnsi="Garamond"/>
        </w:rPr>
        <w:t>subject matter experts (</w:t>
      </w:r>
      <w:r w:rsidR="00F012E9" w:rsidRPr="00D33565">
        <w:rPr>
          <w:rFonts w:ascii="Garamond" w:hAnsi="Garamond"/>
        </w:rPr>
        <w:t>SMEs</w:t>
      </w:r>
      <w:r w:rsidR="00030B2B" w:rsidRPr="00D33565">
        <w:rPr>
          <w:rFonts w:ascii="Garamond" w:hAnsi="Garamond"/>
        </w:rPr>
        <w:t>)</w:t>
      </w:r>
      <w:r w:rsidR="00F012E9" w:rsidRPr="00D33565">
        <w:rPr>
          <w:rFonts w:ascii="Garamond" w:hAnsi="Garamond"/>
        </w:rPr>
        <w:t xml:space="preserve"> </w:t>
      </w:r>
      <w:r w:rsidR="00763E5A" w:rsidRPr="00D33565">
        <w:rPr>
          <w:rFonts w:ascii="Garamond" w:hAnsi="Garamond"/>
        </w:rPr>
        <w:t xml:space="preserve">will verify </w:t>
      </w:r>
      <w:r w:rsidR="00F012E9" w:rsidRPr="00D33565">
        <w:rPr>
          <w:rFonts w:ascii="Garamond" w:hAnsi="Garamond"/>
        </w:rPr>
        <w:t xml:space="preserve">the CAT value after considering the impact of noncompliance in the overall security architecture of the </w:t>
      </w:r>
      <w:r w:rsidR="00A83761" w:rsidRPr="00D33565">
        <w:rPr>
          <w:rFonts w:ascii="Garamond" w:hAnsi="Garamond"/>
        </w:rPr>
        <w:t>product</w:t>
      </w:r>
      <w:r w:rsidR="00F012E9" w:rsidRPr="00D33565">
        <w:rPr>
          <w:rFonts w:ascii="Garamond" w:hAnsi="Garamond"/>
        </w:rPr>
        <w:t xml:space="preserve"> and the environment in which </w:t>
      </w:r>
      <w:r w:rsidR="00240B17" w:rsidRPr="00D33565">
        <w:rPr>
          <w:rFonts w:ascii="Garamond" w:hAnsi="Garamond"/>
        </w:rPr>
        <w:t xml:space="preserve">it </w:t>
      </w:r>
      <w:r w:rsidR="00F012E9" w:rsidRPr="00D33565">
        <w:rPr>
          <w:rFonts w:ascii="Garamond" w:hAnsi="Garamond"/>
        </w:rPr>
        <w:t>is expected to operate.</w:t>
      </w:r>
    </w:p>
    <w:p w14:paraId="58210A77" w14:textId="77777777" w:rsidR="002440E7" w:rsidRPr="00D33565" w:rsidRDefault="002440E7" w:rsidP="00F012E9">
      <w:pPr>
        <w:rPr>
          <w:rFonts w:ascii="Garamond" w:hAnsi="Garamond"/>
        </w:rPr>
      </w:pPr>
    </w:p>
    <w:p w14:paraId="12C0ABD7" w14:textId="72E2F42E" w:rsidR="002440E7" w:rsidRPr="00D33565" w:rsidRDefault="001315F5" w:rsidP="002440E7">
      <w:pPr>
        <w:rPr>
          <w:rFonts w:ascii="Garamond" w:hAnsi="Garamond"/>
        </w:rPr>
      </w:pPr>
      <w:r w:rsidRPr="00D33565">
        <w:rPr>
          <w:rFonts w:ascii="Garamond" w:hAnsi="Garamond"/>
        </w:rPr>
        <w:t>The CAT is</w:t>
      </w:r>
      <w:r w:rsidR="00763E5A" w:rsidRPr="00D33565">
        <w:rPr>
          <w:rFonts w:ascii="Garamond" w:hAnsi="Garamond"/>
        </w:rPr>
        <w:t xml:space="preserve"> a</w:t>
      </w:r>
      <w:r w:rsidRPr="00D33565">
        <w:rPr>
          <w:rFonts w:ascii="Garamond" w:hAnsi="Garamond"/>
        </w:rPr>
        <w:t xml:space="preserve"> </w:t>
      </w:r>
      <w:r w:rsidR="002440E7" w:rsidRPr="00D33565">
        <w:rPr>
          <w:rFonts w:ascii="Garamond" w:hAnsi="Garamond"/>
        </w:rPr>
        <w:t xml:space="preserve">required field selected from a drop-down list that contains the following </w:t>
      </w:r>
      <w:r w:rsidR="00030B2B" w:rsidRPr="00D33565">
        <w:rPr>
          <w:rFonts w:ascii="Garamond" w:hAnsi="Garamond"/>
        </w:rPr>
        <w:t xml:space="preserve">three </w:t>
      </w:r>
      <w:r w:rsidR="002440E7" w:rsidRPr="00D33565">
        <w:rPr>
          <w:rFonts w:ascii="Garamond" w:hAnsi="Garamond"/>
        </w:rPr>
        <w:t>codes:</w:t>
      </w:r>
    </w:p>
    <w:p w14:paraId="28FCE3AE" w14:textId="3BD34D63" w:rsidR="00AA306D" w:rsidRPr="00D33565" w:rsidRDefault="009C6016" w:rsidP="00610DFE">
      <w:pPr>
        <w:pStyle w:val="Caption"/>
        <w:widowControl/>
        <w:jc w:val="center"/>
        <w:rPr>
          <w:rFonts w:ascii="Garamond" w:hAnsi="Garamond"/>
        </w:rPr>
      </w:pPr>
      <w:bookmarkStart w:id="383" w:name="_Toc222914775"/>
      <w:r w:rsidRPr="00D33565">
        <w:rPr>
          <w:rFonts w:ascii="Garamond" w:hAnsi="Garamond"/>
        </w:rPr>
        <w:t xml:space="preserve">Table </w:t>
      </w:r>
      <w:r w:rsidRPr="00D33565">
        <w:rPr>
          <w:rFonts w:ascii="Garamond" w:hAnsi="Garamond"/>
        </w:rPr>
        <w:fldChar w:fldCharType="begin"/>
      </w:r>
      <w:r w:rsidRPr="00D33565">
        <w:rPr>
          <w:rFonts w:ascii="Garamond" w:hAnsi="Garamond"/>
        </w:rPr>
        <w:instrText>STYLEREF 1 \s</w:instrText>
      </w:r>
      <w:r w:rsidRPr="00D33565">
        <w:rPr>
          <w:rFonts w:ascii="Garamond" w:hAnsi="Garamond"/>
        </w:rPr>
        <w:fldChar w:fldCharType="separate"/>
      </w:r>
      <w:r w:rsidR="00A7046A" w:rsidRPr="00D33565">
        <w:rPr>
          <w:rFonts w:ascii="Garamond" w:hAnsi="Garamond"/>
        </w:rPr>
        <w:t>3</w:t>
      </w:r>
      <w:r w:rsidRPr="00D33565">
        <w:rPr>
          <w:rFonts w:ascii="Garamond" w:hAnsi="Garamond"/>
        </w:rPr>
        <w:fldChar w:fldCharType="end"/>
      </w:r>
      <w:r w:rsidR="00A7046A" w:rsidRPr="00D33565">
        <w:rPr>
          <w:rFonts w:ascii="Garamond" w:hAnsi="Garamond"/>
        </w:rPr>
        <w:noBreakHyphen/>
      </w:r>
      <w:r w:rsidRPr="00D33565">
        <w:rPr>
          <w:rFonts w:ascii="Garamond" w:hAnsi="Garamond"/>
        </w:rPr>
        <w:fldChar w:fldCharType="begin"/>
      </w:r>
      <w:r w:rsidRPr="00D33565">
        <w:rPr>
          <w:rFonts w:ascii="Garamond" w:hAnsi="Garamond"/>
        </w:rPr>
        <w:instrText>SEQ Table \* ARABIC \s 1</w:instrText>
      </w:r>
      <w:r w:rsidRPr="00D33565">
        <w:rPr>
          <w:rFonts w:ascii="Garamond" w:hAnsi="Garamond"/>
        </w:rPr>
        <w:fldChar w:fldCharType="separate"/>
      </w:r>
      <w:r w:rsidR="00A7046A" w:rsidRPr="00D33565">
        <w:rPr>
          <w:rFonts w:ascii="Garamond" w:hAnsi="Garamond"/>
        </w:rPr>
        <w:t>2</w:t>
      </w:r>
      <w:r w:rsidRPr="00D33565">
        <w:rPr>
          <w:rFonts w:ascii="Garamond" w:hAnsi="Garamond"/>
        </w:rPr>
        <w:fldChar w:fldCharType="end"/>
      </w:r>
      <w:r w:rsidRPr="00D33565">
        <w:rPr>
          <w:rFonts w:ascii="Garamond" w:hAnsi="Garamond"/>
        </w:rPr>
        <w:t>: Vulnerability Severity Category Code Definitions</w:t>
      </w:r>
      <w:bookmarkEnd w:id="383"/>
    </w:p>
    <w:tbl>
      <w:tblPr>
        <w:tblW w:w="44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ook w:val="01E0" w:firstRow="1" w:lastRow="1" w:firstColumn="1" w:lastColumn="1" w:noHBand="0" w:noVBand="0"/>
      </w:tblPr>
      <w:tblGrid>
        <w:gridCol w:w="1161"/>
        <w:gridCol w:w="7117"/>
      </w:tblGrid>
      <w:tr w:rsidR="00AA306D" w:rsidRPr="00D33565" w14:paraId="32F8D012" w14:textId="77777777" w:rsidTr="00AA306D">
        <w:trPr>
          <w:cantSplit/>
          <w:trHeight w:val="578"/>
          <w:tblHeader/>
          <w:jc w:val="center"/>
        </w:trPr>
        <w:tc>
          <w:tcPr>
            <w:tcW w:w="701" w:type="pct"/>
            <w:shd w:val="clear" w:color="000000" w:fill="D9D9D9"/>
            <w:vAlign w:val="center"/>
          </w:tcPr>
          <w:p w14:paraId="08B750DF" w14:textId="77777777" w:rsidR="00AA306D" w:rsidRPr="00D33565" w:rsidRDefault="00AA306D" w:rsidP="00610DFE">
            <w:pPr>
              <w:jc w:val="center"/>
              <w:rPr>
                <w:rFonts w:ascii="Garamond" w:hAnsi="Garamond"/>
              </w:rPr>
            </w:pPr>
          </w:p>
        </w:tc>
        <w:tc>
          <w:tcPr>
            <w:tcW w:w="4299" w:type="pct"/>
            <w:shd w:val="clear" w:color="000000" w:fill="D9D9D9"/>
            <w:vAlign w:val="center"/>
          </w:tcPr>
          <w:p w14:paraId="7BA63980" w14:textId="77777777" w:rsidR="00AA306D" w:rsidRPr="00D33565" w:rsidRDefault="00AA306D" w:rsidP="00610DFE">
            <w:pPr>
              <w:rPr>
                <w:rFonts w:ascii="Garamond" w:hAnsi="Garamond"/>
              </w:rPr>
            </w:pPr>
            <w:r w:rsidRPr="00D33565">
              <w:rPr>
                <w:rFonts w:ascii="Garamond" w:hAnsi="Garamond"/>
                <w:b/>
              </w:rPr>
              <w:t>DISA Category Code Guidelines</w:t>
            </w:r>
          </w:p>
        </w:tc>
      </w:tr>
      <w:tr w:rsidR="00AA306D" w:rsidRPr="00D33565" w14:paraId="7276A2E1" w14:textId="77777777" w:rsidTr="00AA306D">
        <w:trPr>
          <w:cantSplit/>
          <w:trHeight w:val="575"/>
          <w:jc w:val="center"/>
        </w:trPr>
        <w:tc>
          <w:tcPr>
            <w:tcW w:w="701" w:type="pct"/>
            <w:shd w:val="clear" w:color="000000" w:fill="auto"/>
          </w:tcPr>
          <w:p w14:paraId="0E532406" w14:textId="77777777" w:rsidR="00AA306D" w:rsidRPr="00D33565" w:rsidRDefault="00AA306D" w:rsidP="00610DFE">
            <w:pPr>
              <w:rPr>
                <w:rFonts w:ascii="Garamond" w:hAnsi="Garamond"/>
              </w:rPr>
            </w:pPr>
            <w:r w:rsidRPr="00D33565">
              <w:rPr>
                <w:rFonts w:ascii="Garamond" w:hAnsi="Garamond"/>
              </w:rPr>
              <w:t>CAT I</w:t>
            </w:r>
          </w:p>
        </w:tc>
        <w:tc>
          <w:tcPr>
            <w:tcW w:w="4299" w:type="pct"/>
            <w:shd w:val="clear" w:color="000000" w:fill="auto"/>
          </w:tcPr>
          <w:p w14:paraId="2699B9B9" w14:textId="540E18B7" w:rsidR="00AA306D" w:rsidRPr="00D33565" w:rsidRDefault="00AA306D" w:rsidP="00610DFE">
            <w:pPr>
              <w:rPr>
                <w:rFonts w:ascii="Garamond" w:hAnsi="Garamond"/>
              </w:rPr>
            </w:pPr>
            <w:r w:rsidRPr="00D33565">
              <w:rPr>
                <w:rFonts w:ascii="Garamond" w:hAnsi="Garamond"/>
                <w:bCs/>
              </w:rPr>
              <w:t>Any vulnerability,</w:t>
            </w:r>
            <w:r w:rsidRPr="00D33565" w:rsidDel="0032406A">
              <w:rPr>
                <w:rFonts w:ascii="Garamond" w:hAnsi="Garamond"/>
                <w:bCs/>
              </w:rPr>
              <w:t xml:space="preserve"> </w:t>
            </w:r>
            <w:r w:rsidRPr="00D33565">
              <w:rPr>
                <w:rFonts w:ascii="Garamond" w:hAnsi="Garamond"/>
                <w:bCs/>
              </w:rPr>
              <w:t xml:space="preserve">the exploitation of which will </w:t>
            </w:r>
            <w:r w:rsidRPr="00D33565">
              <w:rPr>
                <w:rFonts w:ascii="Garamond" w:hAnsi="Garamond"/>
                <w:b/>
                <w:bCs/>
              </w:rPr>
              <w:t>directly and immediately</w:t>
            </w:r>
            <w:r w:rsidRPr="00D33565">
              <w:rPr>
                <w:rFonts w:ascii="Garamond" w:hAnsi="Garamond"/>
                <w:bCs/>
              </w:rPr>
              <w:t xml:space="preserve"> result in loss of </w:t>
            </w:r>
            <w:r w:rsidR="005609CC" w:rsidRPr="00D33565">
              <w:rPr>
                <w:rFonts w:ascii="Garamond" w:hAnsi="Garamond"/>
                <w:bCs/>
              </w:rPr>
              <w:t>c</w:t>
            </w:r>
            <w:r w:rsidRPr="00D33565">
              <w:rPr>
                <w:rFonts w:ascii="Garamond" w:hAnsi="Garamond"/>
                <w:bCs/>
              </w:rPr>
              <w:t xml:space="preserve">onfidentiality, </w:t>
            </w:r>
            <w:r w:rsidR="005609CC" w:rsidRPr="00D33565">
              <w:rPr>
                <w:rFonts w:ascii="Garamond" w:hAnsi="Garamond"/>
                <w:bCs/>
              </w:rPr>
              <w:t>a</w:t>
            </w:r>
            <w:r w:rsidRPr="00D33565">
              <w:rPr>
                <w:rFonts w:ascii="Garamond" w:hAnsi="Garamond"/>
                <w:bCs/>
              </w:rPr>
              <w:t xml:space="preserve">vailability, or </w:t>
            </w:r>
            <w:r w:rsidR="005609CC" w:rsidRPr="00D33565">
              <w:rPr>
                <w:rFonts w:ascii="Garamond" w:hAnsi="Garamond"/>
                <w:bCs/>
              </w:rPr>
              <w:t>i</w:t>
            </w:r>
            <w:r w:rsidRPr="00D33565">
              <w:rPr>
                <w:rFonts w:ascii="Garamond" w:hAnsi="Garamond"/>
                <w:bCs/>
              </w:rPr>
              <w:t>ntegrity.</w:t>
            </w:r>
          </w:p>
        </w:tc>
      </w:tr>
      <w:tr w:rsidR="00AA306D" w:rsidRPr="00D33565" w14:paraId="6CD6DF00" w14:textId="77777777" w:rsidTr="00AA306D">
        <w:trPr>
          <w:cantSplit/>
          <w:jc w:val="center"/>
        </w:trPr>
        <w:tc>
          <w:tcPr>
            <w:tcW w:w="701" w:type="pct"/>
            <w:shd w:val="clear" w:color="000000" w:fill="auto"/>
          </w:tcPr>
          <w:p w14:paraId="4C53862D" w14:textId="77777777" w:rsidR="00AA306D" w:rsidRPr="00D33565" w:rsidRDefault="00AA306D" w:rsidP="00610DFE">
            <w:pPr>
              <w:rPr>
                <w:rFonts w:ascii="Garamond" w:hAnsi="Garamond"/>
              </w:rPr>
            </w:pPr>
            <w:r w:rsidRPr="00D33565">
              <w:rPr>
                <w:rFonts w:ascii="Garamond" w:hAnsi="Garamond"/>
              </w:rPr>
              <w:t>CAT II</w:t>
            </w:r>
          </w:p>
        </w:tc>
        <w:tc>
          <w:tcPr>
            <w:tcW w:w="4299" w:type="pct"/>
            <w:shd w:val="clear" w:color="000000" w:fill="auto"/>
          </w:tcPr>
          <w:p w14:paraId="3B4F50AD" w14:textId="28414FE0" w:rsidR="00AA306D" w:rsidRPr="00D33565" w:rsidRDefault="00AA306D" w:rsidP="00610DFE">
            <w:pPr>
              <w:rPr>
                <w:rFonts w:ascii="Garamond" w:hAnsi="Garamond"/>
              </w:rPr>
            </w:pPr>
            <w:r w:rsidRPr="00D33565">
              <w:rPr>
                <w:rFonts w:ascii="Garamond" w:hAnsi="Garamond"/>
              </w:rPr>
              <w:t xml:space="preserve">Any vulnerability, the exploitation of which </w:t>
            </w:r>
            <w:r w:rsidRPr="00D33565">
              <w:rPr>
                <w:rFonts w:ascii="Garamond" w:hAnsi="Garamond"/>
                <w:b/>
              </w:rPr>
              <w:t>has a potential</w:t>
            </w:r>
            <w:r w:rsidRPr="00D33565">
              <w:rPr>
                <w:rFonts w:ascii="Garamond" w:hAnsi="Garamond"/>
              </w:rPr>
              <w:t xml:space="preserve"> to result in loss of </w:t>
            </w:r>
            <w:r w:rsidR="005609CC" w:rsidRPr="00D33565">
              <w:rPr>
                <w:rFonts w:ascii="Garamond" w:hAnsi="Garamond"/>
              </w:rPr>
              <w:t>c</w:t>
            </w:r>
            <w:r w:rsidRPr="00D33565">
              <w:rPr>
                <w:rFonts w:ascii="Garamond" w:hAnsi="Garamond"/>
              </w:rPr>
              <w:t xml:space="preserve">onfidentiality, </w:t>
            </w:r>
            <w:r w:rsidR="005609CC" w:rsidRPr="00D33565">
              <w:rPr>
                <w:rFonts w:ascii="Garamond" w:hAnsi="Garamond"/>
              </w:rPr>
              <w:t>a</w:t>
            </w:r>
            <w:r w:rsidRPr="00D33565">
              <w:rPr>
                <w:rFonts w:ascii="Garamond" w:hAnsi="Garamond"/>
              </w:rPr>
              <w:t xml:space="preserve">vailability, or </w:t>
            </w:r>
            <w:r w:rsidR="005609CC" w:rsidRPr="00D33565">
              <w:rPr>
                <w:rFonts w:ascii="Garamond" w:hAnsi="Garamond"/>
              </w:rPr>
              <w:t>i</w:t>
            </w:r>
            <w:r w:rsidRPr="00D33565">
              <w:rPr>
                <w:rFonts w:ascii="Garamond" w:hAnsi="Garamond"/>
              </w:rPr>
              <w:t>ntegrity.</w:t>
            </w:r>
          </w:p>
        </w:tc>
      </w:tr>
      <w:tr w:rsidR="00AA306D" w:rsidRPr="00D33565" w14:paraId="6F42936A" w14:textId="77777777" w:rsidTr="00AA306D">
        <w:trPr>
          <w:cantSplit/>
          <w:jc w:val="center"/>
        </w:trPr>
        <w:tc>
          <w:tcPr>
            <w:tcW w:w="701" w:type="pct"/>
            <w:shd w:val="clear" w:color="000000" w:fill="auto"/>
          </w:tcPr>
          <w:p w14:paraId="0A360142" w14:textId="77777777" w:rsidR="00AA306D" w:rsidRPr="00D33565" w:rsidRDefault="00AA306D" w:rsidP="00610DFE">
            <w:pPr>
              <w:rPr>
                <w:rFonts w:ascii="Garamond" w:hAnsi="Garamond"/>
              </w:rPr>
            </w:pPr>
            <w:r w:rsidRPr="00D33565">
              <w:rPr>
                <w:rFonts w:ascii="Garamond" w:hAnsi="Garamond"/>
              </w:rPr>
              <w:lastRenderedPageBreak/>
              <w:t>CAT III</w:t>
            </w:r>
          </w:p>
        </w:tc>
        <w:tc>
          <w:tcPr>
            <w:tcW w:w="4299" w:type="pct"/>
            <w:shd w:val="clear" w:color="000000" w:fill="auto"/>
          </w:tcPr>
          <w:p w14:paraId="54DAF700" w14:textId="4AFA04F6" w:rsidR="00AA306D" w:rsidRPr="00D33565" w:rsidRDefault="00AA306D" w:rsidP="00610DFE">
            <w:pPr>
              <w:rPr>
                <w:rFonts w:ascii="Garamond" w:hAnsi="Garamond"/>
                <w:bCs/>
              </w:rPr>
            </w:pPr>
            <w:r w:rsidRPr="00D33565">
              <w:rPr>
                <w:rFonts w:ascii="Garamond" w:hAnsi="Garamond"/>
                <w:bCs/>
              </w:rPr>
              <w:t xml:space="preserve">Any vulnerability, the existence of which </w:t>
            </w:r>
            <w:r w:rsidRPr="00D33565">
              <w:rPr>
                <w:rFonts w:ascii="Garamond" w:hAnsi="Garamond"/>
                <w:b/>
                <w:bCs/>
              </w:rPr>
              <w:t>degrades measures</w:t>
            </w:r>
            <w:r w:rsidRPr="00D33565">
              <w:rPr>
                <w:rFonts w:ascii="Garamond" w:hAnsi="Garamond"/>
                <w:bCs/>
              </w:rPr>
              <w:t xml:space="preserve"> to protect against</w:t>
            </w:r>
            <w:r w:rsidRPr="00D33565" w:rsidDel="00BE0BF5">
              <w:rPr>
                <w:rFonts w:ascii="Garamond" w:hAnsi="Garamond"/>
                <w:bCs/>
              </w:rPr>
              <w:t xml:space="preserve"> </w:t>
            </w:r>
            <w:r w:rsidRPr="00D33565">
              <w:rPr>
                <w:rFonts w:ascii="Garamond" w:hAnsi="Garamond"/>
                <w:bCs/>
              </w:rPr>
              <w:t xml:space="preserve">loss of </w:t>
            </w:r>
            <w:r w:rsidR="005609CC" w:rsidRPr="00D33565">
              <w:rPr>
                <w:rFonts w:ascii="Garamond" w:hAnsi="Garamond"/>
                <w:bCs/>
              </w:rPr>
              <w:t>c</w:t>
            </w:r>
            <w:r w:rsidRPr="00D33565">
              <w:rPr>
                <w:rFonts w:ascii="Garamond" w:hAnsi="Garamond"/>
                <w:bCs/>
              </w:rPr>
              <w:t xml:space="preserve">onfidentiality, </w:t>
            </w:r>
            <w:r w:rsidR="005609CC" w:rsidRPr="00D33565">
              <w:rPr>
                <w:rFonts w:ascii="Garamond" w:hAnsi="Garamond"/>
                <w:bCs/>
              </w:rPr>
              <w:t>a</w:t>
            </w:r>
            <w:r w:rsidRPr="00D33565">
              <w:rPr>
                <w:rFonts w:ascii="Garamond" w:hAnsi="Garamond"/>
                <w:bCs/>
              </w:rPr>
              <w:t xml:space="preserve">vailability, or </w:t>
            </w:r>
            <w:r w:rsidR="005609CC" w:rsidRPr="00D33565">
              <w:rPr>
                <w:rFonts w:ascii="Garamond" w:hAnsi="Garamond"/>
                <w:bCs/>
              </w:rPr>
              <w:t>i</w:t>
            </w:r>
            <w:r w:rsidRPr="00D33565">
              <w:rPr>
                <w:rFonts w:ascii="Garamond" w:hAnsi="Garamond"/>
                <w:bCs/>
              </w:rPr>
              <w:t>ntegrity.</w:t>
            </w:r>
          </w:p>
        </w:tc>
      </w:tr>
    </w:tbl>
    <w:p w14:paraId="681E303B" w14:textId="77777777" w:rsidR="00CB132F" w:rsidRPr="00D33565" w:rsidRDefault="00CB132F" w:rsidP="009C6016">
      <w:pPr>
        <w:keepNext/>
        <w:rPr>
          <w:rFonts w:ascii="Garamond" w:hAnsi="Garamond"/>
        </w:rPr>
      </w:pPr>
    </w:p>
    <w:p w14:paraId="0B179AAF" w14:textId="34B7C101" w:rsidR="00D14363" w:rsidRPr="00D33565" w:rsidRDefault="00D14363" w:rsidP="00610DFE">
      <w:pPr>
        <w:rPr>
          <w:rFonts w:ascii="Garamond" w:hAnsi="Garamond"/>
        </w:rPr>
      </w:pPr>
      <w:r w:rsidRPr="00D33565">
        <w:rPr>
          <w:rFonts w:ascii="Garamond" w:hAnsi="Garamond"/>
        </w:rPr>
        <w:t xml:space="preserve">Requirements evaluated to be Not Applicable </w:t>
      </w:r>
      <w:r w:rsidR="00F6309C" w:rsidRPr="00D33565">
        <w:rPr>
          <w:rFonts w:ascii="Garamond" w:hAnsi="Garamond"/>
        </w:rPr>
        <w:t>do not require a severity.</w:t>
      </w:r>
    </w:p>
    <w:p w14:paraId="0B406D7E" w14:textId="77777777" w:rsidR="00D14363" w:rsidRPr="00D33565" w:rsidRDefault="00D14363" w:rsidP="00610DFE">
      <w:pPr>
        <w:rPr>
          <w:rFonts w:ascii="Garamond" w:hAnsi="Garamond"/>
        </w:rPr>
      </w:pPr>
    </w:p>
    <w:p w14:paraId="41B53A03" w14:textId="0682C23E" w:rsidR="00D14363" w:rsidRPr="00D33565" w:rsidRDefault="00D14363" w:rsidP="00610DFE">
      <w:pPr>
        <w:rPr>
          <w:rFonts w:ascii="Garamond" w:hAnsi="Garamond"/>
        </w:rPr>
      </w:pPr>
      <w:r w:rsidRPr="00D33565">
        <w:rPr>
          <w:rFonts w:ascii="Garamond" w:hAnsi="Garamond"/>
        </w:rPr>
        <w:t xml:space="preserve">The severity selection for requirements deemed Applicable – Does Not Meet must reflect the severity </w:t>
      </w:r>
      <w:r w:rsidR="00763E5A" w:rsidRPr="00D33565">
        <w:rPr>
          <w:rFonts w:ascii="Garamond" w:hAnsi="Garamond"/>
          <w:b/>
          <w:bCs/>
        </w:rPr>
        <w:t>BEFORE</w:t>
      </w:r>
      <w:r w:rsidRPr="00D33565">
        <w:rPr>
          <w:rFonts w:ascii="Garamond" w:hAnsi="Garamond"/>
        </w:rPr>
        <w:t xml:space="preserve"> any mitigation steps are taken by an organization.</w:t>
      </w:r>
    </w:p>
    <w:p w14:paraId="7105EB0F" w14:textId="77777777" w:rsidR="00D14363" w:rsidRPr="00D33565" w:rsidRDefault="00D14363" w:rsidP="00610DFE">
      <w:pPr>
        <w:rPr>
          <w:rFonts w:ascii="Garamond" w:hAnsi="Garamond"/>
        </w:rPr>
      </w:pPr>
    </w:p>
    <w:p w14:paraId="692D48D5" w14:textId="58C48EF8" w:rsidR="00CB132F" w:rsidRPr="00D33565" w:rsidRDefault="00CB132F" w:rsidP="001E6788">
      <w:pPr>
        <w:pStyle w:val="Heading3"/>
        <w:rPr>
          <w:rFonts w:ascii="Garamond" w:hAnsi="Garamond"/>
        </w:rPr>
      </w:pPr>
      <w:bookmarkStart w:id="384" w:name="_Toc15237886"/>
      <w:bookmarkStart w:id="385" w:name="_Toc222914755"/>
      <w:r w:rsidRPr="00D33565">
        <w:rPr>
          <w:rFonts w:ascii="Garamond" w:hAnsi="Garamond"/>
        </w:rPr>
        <w:t>Mitigation</w:t>
      </w:r>
      <w:bookmarkEnd w:id="384"/>
      <w:bookmarkEnd w:id="385"/>
    </w:p>
    <w:p w14:paraId="4330D08F" w14:textId="7DAF8454" w:rsidR="00763E5A" w:rsidRPr="00D33565" w:rsidRDefault="00CB132F" w:rsidP="00CB132F">
      <w:pPr>
        <w:pStyle w:val="PlainText"/>
        <w:rPr>
          <w:rFonts w:ascii="Garamond" w:hAnsi="Garamond" w:cs="Times New Roman"/>
          <w:sz w:val="24"/>
          <w:szCs w:val="24"/>
        </w:rPr>
      </w:pPr>
      <w:r w:rsidRPr="00D33565">
        <w:rPr>
          <w:rFonts w:ascii="Garamond" w:hAnsi="Garamond" w:cs="Times New Roman"/>
          <w:sz w:val="24"/>
          <w:szCs w:val="24"/>
        </w:rPr>
        <w:t xml:space="preserve">The </w:t>
      </w:r>
      <w:r w:rsidR="00EB3CAE" w:rsidRPr="00D33565">
        <w:rPr>
          <w:rFonts w:ascii="Garamond" w:hAnsi="Garamond" w:cs="Times New Roman"/>
          <w:sz w:val="24"/>
          <w:szCs w:val="24"/>
        </w:rPr>
        <w:t>M</w:t>
      </w:r>
      <w:r w:rsidRPr="00D33565">
        <w:rPr>
          <w:rFonts w:ascii="Garamond" w:hAnsi="Garamond" w:cs="Times New Roman"/>
          <w:sz w:val="24"/>
          <w:szCs w:val="24"/>
        </w:rPr>
        <w:t>itigation offer</w:t>
      </w:r>
      <w:r w:rsidR="00763E5A" w:rsidRPr="00D33565">
        <w:rPr>
          <w:rFonts w:ascii="Garamond" w:hAnsi="Garamond" w:cs="Times New Roman"/>
          <w:sz w:val="24"/>
          <w:szCs w:val="24"/>
        </w:rPr>
        <w:t>s a method for minimizing risk. Mitigations do not eliminate the need for the requirement.</w:t>
      </w:r>
      <w:r w:rsidRPr="00D33565">
        <w:rPr>
          <w:rFonts w:ascii="Garamond" w:hAnsi="Garamond" w:cs="Times New Roman"/>
          <w:sz w:val="24"/>
          <w:szCs w:val="24"/>
        </w:rPr>
        <w:t xml:space="preserve"> </w:t>
      </w:r>
    </w:p>
    <w:p w14:paraId="05407243" w14:textId="77777777" w:rsidR="00763E5A" w:rsidRPr="00D33565" w:rsidRDefault="00763E5A" w:rsidP="00CB132F">
      <w:pPr>
        <w:pStyle w:val="PlainText"/>
        <w:rPr>
          <w:rFonts w:ascii="Garamond" w:hAnsi="Garamond" w:cs="Times New Roman"/>
          <w:sz w:val="24"/>
          <w:szCs w:val="24"/>
        </w:rPr>
      </w:pPr>
    </w:p>
    <w:p w14:paraId="095007D2" w14:textId="42BDC522" w:rsidR="00CB132F" w:rsidRPr="00D33565" w:rsidRDefault="000D5AEA" w:rsidP="00CB132F">
      <w:pPr>
        <w:pStyle w:val="PlainText"/>
        <w:rPr>
          <w:rFonts w:ascii="Garamond" w:hAnsi="Garamond" w:cs="Times New Roman"/>
          <w:sz w:val="24"/>
          <w:szCs w:val="24"/>
        </w:rPr>
      </w:pPr>
      <w:r w:rsidRPr="00D33565">
        <w:rPr>
          <w:rFonts w:ascii="Garamond" w:hAnsi="Garamond" w:cs="Times New Roman"/>
          <w:sz w:val="24"/>
          <w:szCs w:val="24"/>
        </w:rPr>
        <w:t>The “Mitigation”</w:t>
      </w:r>
      <w:r w:rsidR="002440E7" w:rsidRPr="00D33565">
        <w:rPr>
          <w:rFonts w:ascii="Garamond" w:hAnsi="Garamond" w:cs="Times New Roman"/>
          <w:sz w:val="24"/>
          <w:szCs w:val="24"/>
        </w:rPr>
        <w:t xml:space="preserve"> </w:t>
      </w:r>
      <w:r w:rsidR="00CB132F" w:rsidRPr="00D33565">
        <w:rPr>
          <w:rFonts w:ascii="Garamond" w:hAnsi="Garamond" w:cs="Times New Roman"/>
          <w:sz w:val="24"/>
          <w:szCs w:val="24"/>
        </w:rPr>
        <w:t xml:space="preserve">field </w:t>
      </w:r>
      <w:r w:rsidR="002440E7" w:rsidRPr="00D33565">
        <w:rPr>
          <w:rFonts w:ascii="Garamond" w:hAnsi="Garamond" w:cs="Times New Roman"/>
          <w:sz w:val="24"/>
          <w:szCs w:val="24"/>
        </w:rPr>
        <w:t xml:space="preserve">must </w:t>
      </w:r>
      <w:r w:rsidR="00CB132F" w:rsidRPr="00D33565">
        <w:rPr>
          <w:rFonts w:ascii="Garamond" w:hAnsi="Garamond" w:cs="Times New Roman"/>
          <w:sz w:val="24"/>
          <w:szCs w:val="24"/>
        </w:rPr>
        <w:t xml:space="preserve">be populated if the status of the requirement is Applicable – </w:t>
      </w:r>
      <w:r w:rsidR="009C6016" w:rsidRPr="00D33565">
        <w:rPr>
          <w:rFonts w:ascii="Garamond" w:hAnsi="Garamond" w:cs="Times New Roman"/>
          <w:sz w:val="24"/>
          <w:szCs w:val="24"/>
        </w:rPr>
        <w:t>D</w:t>
      </w:r>
      <w:r w:rsidR="00CB132F" w:rsidRPr="00D33565">
        <w:rPr>
          <w:rFonts w:ascii="Garamond" w:hAnsi="Garamond" w:cs="Times New Roman"/>
          <w:sz w:val="24"/>
          <w:szCs w:val="24"/>
        </w:rPr>
        <w:t xml:space="preserve">oes </w:t>
      </w:r>
      <w:r w:rsidR="009C6016" w:rsidRPr="00D33565">
        <w:rPr>
          <w:rFonts w:ascii="Garamond" w:hAnsi="Garamond" w:cs="Times New Roman"/>
          <w:sz w:val="24"/>
          <w:szCs w:val="24"/>
        </w:rPr>
        <w:t>N</w:t>
      </w:r>
      <w:r w:rsidR="00CB132F" w:rsidRPr="00D33565">
        <w:rPr>
          <w:rFonts w:ascii="Garamond" w:hAnsi="Garamond" w:cs="Times New Roman"/>
          <w:sz w:val="24"/>
          <w:szCs w:val="24"/>
        </w:rPr>
        <w:t xml:space="preserve">ot </w:t>
      </w:r>
      <w:r w:rsidR="009C6016" w:rsidRPr="00D33565">
        <w:rPr>
          <w:rFonts w:ascii="Garamond" w:hAnsi="Garamond" w:cs="Times New Roman"/>
          <w:sz w:val="24"/>
          <w:szCs w:val="24"/>
        </w:rPr>
        <w:t>M</w:t>
      </w:r>
      <w:r w:rsidR="00CB132F" w:rsidRPr="00D33565">
        <w:rPr>
          <w:rFonts w:ascii="Garamond" w:hAnsi="Garamond" w:cs="Times New Roman"/>
          <w:sz w:val="24"/>
          <w:szCs w:val="24"/>
        </w:rPr>
        <w:t>eet.</w:t>
      </w:r>
    </w:p>
    <w:p w14:paraId="62605C03" w14:textId="77777777" w:rsidR="00E10B40" w:rsidRPr="00D33565" w:rsidRDefault="00E10B40" w:rsidP="00CB132F">
      <w:pPr>
        <w:pStyle w:val="PlainText"/>
        <w:rPr>
          <w:rFonts w:ascii="Garamond" w:hAnsi="Garamond" w:cs="Times New Roman"/>
          <w:sz w:val="24"/>
          <w:szCs w:val="24"/>
        </w:rPr>
      </w:pPr>
    </w:p>
    <w:p w14:paraId="25B6BE8D" w14:textId="6478A267" w:rsidR="00E10B40" w:rsidRPr="00D33565" w:rsidRDefault="00763E5A" w:rsidP="00CB132F">
      <w:pPr>
        <w:pStyle w:val="PlainText"/>
        <w:rPr>
          <w:rFonts w:ascii="Garamond" w:hAnsi="Garamond" w:cs="Times New Roman"/>
          <w:sz w:val="24"/>
          <w:szCs w:val="24"/>
        </w:rPr>
      </w:pPr>
      <w:r w:rsidRPr="00D33565">
        <w:rPr>
          <w:rFonts w:ascii="Garamond" w:hAnsi="Garamond" w:cs="Times New Roman"/>
          <w:sz w:val="24"/>
          <w:szCs w:val="24"/>
        </w:rPr>
        <w:t xml:space="preserve">After the mitigation, </w:t>
      </w:r>
      <w:r w:rsidR="005609CC" w:rsidRPr="00D33565">
        <w:rPr>
          <w:rFonts w:ascii="Garamond" w:hAnsi="Garamond" w:cs="Times New Roman"/>
          <w:sz w:val="24"/>
          <w:szCs w:val="24"/>
        </w:rPr>
        <w:t xml:space="preserve">include </w:t>
      </w:r>
      <w:r w:rsidR="00E10B40" w:rsidRPr="00D33565">
        <w:rPr>
          <w:rFonts w:ascii="Garamond" w:hAnsi="Garamond" w:cs="Times New Roman"/>
          <w:sz w:val="24"/>
          <w:szCs w:val="24"/>
        </w:rPr>
        <w:t>a summary statement to address any impact to the overall risk associated with this requirement.</w:t>
      </w:r>
      <w:r w:rsidR="007D77AE" w:rsidRPr="00D33565">
        <w:rPr>
          <w:rFonts w:ascii="Garamond" w:hAnsi="Garamond" w:cs="Times New Roman"/>
          <w:sz w:val="24"/>
          <w:szCs w:val="24"/>
        </w:rPr>
        <w:t xml:space="preserve"> </w:t>
      </w:r>
    </w:p>
    <w:p w14:paraId="2730CA3B" w14:textId="77777777" w:rsidR="007D77AE" w:rsidRPr="00D33565" w:rsidRDefault="007D77AE" w:rsidP="007D77AE">
      <w:pPr>
        <w:rPr>
          <w:rFonts w:ascii="Garamond" w:hAnsi="Garamond"/>
          <w:bCs/>
        </w:rPr>
      </w:pPr>
    </w:p>
    <w:p w14:paraId="15CB0A95" w14:textId="425C261A" w:rsidR="007D77AE" w:rsidRPr="00D33565" w:rsidRDefault="007D77AE" w:rsidP="00030B2B">
      <w:pPr>
        <w:spacing w:after="120"/>
        <w:ind w:left="360" w:right="-360"/>
        <w:rPr>
          <w:rFonts w:ascii="Garamond" w:hAnsi="Garamond"/>
        </w:rPr>
      </w:pPr>
      <w:r w:rsidRPr="00D33565">
        <w:rPr>
          <w:rFonts w:ascii="Garamond" w:hAnsi="Garamond"/>
          <w:b/>
        </w:rPr>
        <w:t>Example</w:t>
      </w:r>
      <w:r w:rsidR="00BF5F69" w:rsidRPr="00D33565">
        <w:rPr>
          <w:rFonts w:ascii="Garamond" w:hAnsi="Garamond"/>
          <w:b/>
        </w:rPr>
        <w:t xml:space="preserve"> </w:t>
      </w:r>
      <w:r w:rsidR="00030B2B" w:rsidRPr="00D33565">
        <w:rPr>
          <w:rFonts w:ascii="Garamond" w:hAnsi="Garamond"/>
          <w:b/>
        </w:rPr>
        <w:t>s</w:t>
      </w:r>
      <w:r w:rsidR="00BF5F69" w:rsidRPr="00D33565">
        <w:rPr>
          <w:rFonts w:ascii="Garamond" w:hAnsi="Garamond"/>
          <w:b/>
        </w:rPr>
        <w:t xml:space="preserve">ummary </w:t>
      </w:r>
      <w:r w:rsidR="00030B2B" w:rsidRPr="00D33565">
        <w:rPr>
          <w:rFonts w:ascii="Garamond" w:hAnsi="Garamond"/>
          <w:b/>
        </w:rPr>
        <w:t>s</w:t>
      </w:r>
      <w:r w:rsidR="00BF5F69" w:rsidRPr="00D33565">
        <w:rPr>
          <w:rFonts w:ascii="Garamond" w:hAnsi="Garamond"/>
          <w:b/>
        </w:rPr>
        <w:t>tatement</w:t>
      </w:r>
      <w:r w:rsidR="00030B2B" w:rsidRPr="00D33565">
        <w:rPr>
          <w:rFonts w:ascii="Garamond" w:hAnsi="Garamond"/>
          <w:b/>
        </w:rPr>
        <w:t>s</w:t>
      </w:r>
      <w:r w:rsidRPr="00D33565">
        <w:rPr>
          <w:rFonts w:ascii="Garamond" w:hAnsi="Garamond"/>
        </w:rPr>
        <w:t>:</w:t>
      </w:r>
    </w:p>
    <w:p w14:paraId="54CC5D88" w14:textId="5B51E41A" w:rsidR="00E10B40" w:rsidRPr="00D33565" w:rsidRDefault="00E10B40" w:rsidP="00030B2B">
      <w:pPr>
        <w:pStyle w:val="ListParagraph"/>
        <w:numPr>
          <w:ilvl w:val="0"/>
          <w:numId w:val="234"/>
        </w:numPr>
        <w:spacing w:after="40"/>
        <w:ind w:left="1080"/>
        <w:contextualSpacing w:val="0"/>
        <w:rPr>
          <w:rFonts w:ascii="Garamond" w:hAnsi="Garamond"/>
        </w:rPr>
      </w:pPr>
      <w:r w:rsidRPr="00D33565">
        <w:rPr>
          <w:rFonts w:ascii="Garamond" w:hAnsi="Garamond"/>
        </w:rPr>
        <w:t>With the implementation of this mitigation</w:t>
      </w:r>
      <w:r w:rsidR="001315F5" w:rsidRPr="00D33565">
        <w:rPr>
          <w:rFonts w:ascii="Garamond" w:hAnsi="Garamond"/>
        </w:rPr>
        <w:t>,</w:t>
      </w:r>
      <w:r w:rsidRPr="00D33565">
        <w:rPr>
          <w:rFonts w:ascii="Garamond" w:hAnsi="Garamond"/>
        </w:rPr>
        <w:t xml:space="preserve"> the overall risk can be decreased to a CAT </w:t>
      </w:r>
      <w:r w:rsidR="00030B2B" w:rsidRPr="00D33565">
        <w:rPr>
          <w:rFonts w:ascii="Garamond" w:hAnsi="Garamond"/>
        </w:rPr>
        <w:t xml:space="preserve">[II or </w:t>
      </w:r>
      <w:r w:rsidRPr="00D33565">
        <w:rPr>
          <w:rFonts w:ascii="Garamond" w:hAnsi="Garamond"/>
        </w:rPr>
        <w:t>III</w:t>
      </w:r>
      <w:r w:rsidR="00030B2B" w:rsidRPr="00D33565">
        <w:rPr>
          <w:rFonts w:ascii="Garamond" w:hAnsi="Garamond"/>
        </w:rPr>
        <w:t>]</w:t>
      </w:r>
      <w:r w:rsidR="007D77AE" w:rsidRPr="00D33565">
        <w:rPr>
          <w:rFonts w:ascii="Garamond" w:hAnsi="Garamond"/>
        </w:rPr>
        <w:t>.</w:t>
      </w:r>
    </w:p>
    <w:p w14:paraId="33BF2B51" w14:textId="1A28455A" w:rsidR="00030B2B" w:rsidRPr="00D33565" w:rsidRDefault="00030B2B" w:rsidP="00030B2B">
      <w:pPr>
        <w:pStyle w:val="ListParagraph"/>
        <w:numPr>
          <w:ilvl w:val="0"/>
          <w:numId w:val="234"/>
        </w:numPr>
        <w:spacing w:after="40"/>
        <w:ind w:left="1080"/>
        <w:contextualSpacing w:val="0"/>
        <w:rPr>
          <w:rFonts w:ascii="Garamond" w:hAnsi="Garamond"/>
        </w:rPr>
      </w:pPr>
      <w:r w:rsidRPr="00D33565">
        <w:rPr>
          <w:rFonts w:ascii="Garamond" w:hAnsi="Garamond"/>
        </w:rPr>
        <w:t>With the implementation of this mitigation, the overall risk is fully mitigated.</w:t>
      </w:r>
    </w:p>
    <w:p w14:paraId="3F2D01FF" w14:textId="5B920713" w:rsidR="00E10B40" w:rsidRPr="00D33565" w:rsidRDefault="00E10B40" w:rsidP="00030B2B">
      <w:pPr>
        <w:pStyle w:val="ListParagraph"/>
        <w:numPr>
          <w:ilvl w:val="0"/>
          <w:numId w:val="234"/>
        </w:numPr>
        <w:ind w:left="1080"/>
        <w:contextualSpacing w:val="0"/>
        <w:rPr>
          <w:rFonts w:ascii="Garamond" w:hAnsi="Garamond"/>
        </w:rPr>
      </w:pPr>
      <w:r w:rsidRPr="00D33565">
        <w:rPr>
          <w:rFonts w:ascii="Garamond" w:hAnsi="Garamond"/>
        </w:rPr>
        <w:t>Although the listed mitigation is supporting the security function, it is not sufficient to reduce the residual risk of</w:t>
      </w:r>
      <w:r w:rsidR="007D77AE" w:rsidRPr="00D33565">
        <w:rPr>
          <w:rFonts w:ascii="Garamond" w:hAnsi="Garamond"/>
        </w:rPr>
        <w:t xml:space="preserve"> this requirement.</w:t>
      </w:r>
    </w:p>
    <w:p w14:paraId="673190C2" w14:textId="77777777" w:rsidR="00BF5F69" w:rsidRPr="00D33565" w:rsidRDefault="00BF5F69" w:rsidP="00BF5F69">
      <w:pPr>
        <w:rPr>
          <w:rFonts w:ascii="Garamond" w:hAnsi="Garamond"/>
          <w:bCs/>
        </w:rPr>
      </w:pPr>
    </w:p>
    <w:p w14:paraId="1472A718" w14:textId="1DCAAAF3" w:rsidR="00BF5F69" w:rsidRPr="00D33565" w:rsidRDefault="009F0E39" w:rsidP="00030B2B">
      <w:pPr>
        <w:pStyle w:val="PlainText"/>
        <w:rPr>
          <w:rFonts w:ascii="Garamond" w:hAnsi="Garamond" w:cs="Times New Roman"/>
          <w:sz w:val="24"/>
          <w:szCs w:val="24"/>
        </w:rPr>
      </w:pPr>
      <w:r w:rsidRPr="00D33565">
        <w:rPr>
          <w:rFonts w:ascii="Garamond" w:hAnsi="Garamond" w:cs="Times New Roman"/>
          <w:sz w:val="24"/>
          <w:szCs w:val="24"/>
        </w:rPr>
        <w:t xml:space="preserve">An “Applicable – Does Not Meet” vulnerability may be fully mitigated by the application of another STIG check or by the underlying operating system. In these instances, include a statement in the Mitigation </w:t>
      </w:r>
      <w:r w:rsidR="00030B2B" w:rsidRPr="00D33565">
        <w:rPr>
          <w:rFonts w:ascii="Garamond" w:hAnsi="Garamond" w:cs="Times New Roman"/>
          <w:sz w:val="24"/>
          <w:szCs w:val="24"/>
        </w:rPr>
        <w:t>as shown in the example below</w:t>
      </w:r>
      <w:r w:rsidRPr="00D33565">
        <w:rPr>
          <w:rFonts w:ascii="Garamond" w:hAnsi="Garamond" w:cs="Times New Roman"/>
          <w:sz w:val="24"/>
          <w:szCs w:val="24"/>
        </w:rPr>
        <w:t xml:space="preserve">. </w:t>
      </w:r>
    </w:p>
    <w:p w14:paraId="26C91426" w14:textId="77777777" w:rsidR="00BF5F69" w:rsidRPr="00D33565" w:rsidRDefault="00BF5F69" w:rsidP="00030B2B">
      <w:pPr>
        <w:pStyle w:val="PlainText"/>
        <w:ind w:left="360"/>
        <w:rPr>
          <w:rFonts w:ascii="Garamond" w:hAnsi="Garamond" w:cs="Times New Roman"/>
          <w:sz w:val="24"/>
          <w:szCs w:val="24"/>
        </w:rPr>
      </w:pPr>
    </w:p>
    <w:p w14:paraId="6D67C101" w14:textId="642E9227" w:rsidR="00BF5F69" w:rsidRPr="00D33565" w:rsidRDefault="00BF5F69" w:rsidP="00030B2B">
      <w:pPr>
        <w:spacing w:after="120"/>
        <w:ind w:left="360" w:right="-360"/>
        <w:rPr>
          <w:rFonts w:ascii="Garamond" w:hAnsi="Garamond"/>
        </w:rPr>
      </w:pPr>
      <w:r w:rsidRPr="00D33565">
        <w:rPr>
          <w:rFonts w:ascii="Garamond" w:hAnsi="Garamond"/>
          <w:b/>
        </w:rPr>
        <w:t>Example</w:t>
      </w:r>
      <w:r w:rsidR="00030B2B" w:rsidRPr="00D33565">
        <w:rPr>
          <w:rFonts w:ascii="Garamond" w:hAnsi="Garamond"/>
          <w:b/>
        </w:rPr>
        <w:t>s of risk m</w:t>
      </w:r>
      <w:r w:rsidRPr="00D33565">
        <w:rPr>
          <w:rFonts w:ascii="Garamond" w:hAnsi="Garamond"/>
          <w:b/>
        </w:rPr>
        <w:t xml:space="preserve">itigated by other STIG </w:t>
      </w:r>
      <w:r w:rsidR="00030B2B" w:rsidRPr="00D33565">
        <w:rPr>
          <w:rFonts w:ascii="Garamond" w:hAnsi="Garamond"/>
          <w:b/>
        </w:rPr>
        <w:t>r</w:t>
      </w:r>
      <w:r w:rsidRPr="00D33565">
        <w:rPr>
          <w:rFonts w:ascii="Garamond" w:hAnsi="Garamond"/>
          <w:b/>
        </w:rPr>
        <w:t>equirements</w:t>
      </w:r>
      <w:r w:rsidRPr="00D33565">
        <w:rPr>
          <w:rFonts w:ascii="Garamond" w:hAnsi="Garamond"/>
        </w:rPr>
        <w:t>:</w:t>
      </w:r>
    </w:p>
    <w:p w14:paraId="661952A0" w14:textId="31043B2F" w:rsidR="009F0E39" w:rsidRPr="00D33565" w:rsidRDefault="009F0E39" w:rsidP="00030B2B">
      <w:pPr>
        <w:pStyle w:val="ListParagraph"/>
        <w:numPr>
          <w:ilvl w:val="0"/>
          <w:numId w:val="234"/>
        </w:numPr>
        <w:spacing w:after="40"/>
        <w:ind w:left="1080"/>
        <w:contextualSpacing w:val="0"/>
        <w:rPr>
          <w:rFonts w:ascii="Garamond" w:hAnsi="Garamond"/>
        </w:rPr>
      </w:pPr>
      <w:r w:rsidRPr="00D33565">
        <w:rPr>
          <w:rFonts w:ascii="Garamond" w:hAnsi="Garamond"/>
        </w:rPr>
        <w:t>This requirement is fully mitigated by the Apache Server 2.4 Windows Server STIG</w:t>
      </w:r>
      <w:r w:rsidR="00030B2B" w:rsidRPr="00D33565">
        <w:rPr>
          <w:rFonts w:ascii="Garamond" w:hAnsi="Garamond"/>
        </w:rPr>
        <w:t>. T</w:t>
      </w:r>
      <w:r w:rsidRPr="00D33565">
        <w:rPr>
          <w:rFonts w:ascii="Garamond" w:hAnsi="Garamond"/>
        </w:rPr>
        <w:t xml:space="preserve">he Apache Web </w:t>
      </w:r>
      <w:r w:rsidR="00030B2B" w:rsidRPr="00D33565">
        <w:rPr>
          <w:rFonts w:ascii="Garamond" w:hAnsi="Garamond"/>
        </w:rPr>
        <w:t>S</w:t>
      </w:r>
      <w:r w:rsidRPr="00D33565">
        <w:rPr>
          <w:rFonts w:ascii="Garamond" w:hAnsi="Garamond"/>
        </w:rPr>
        <w:t>erver accounts not used by installed features (e.g., tools, utilities, specific services) must not be created and must be deleted when the Apache web server feature is uninstalled</w:t>
      </w:r>
      <w:r w:rsidR="00030B2B" w:rsidRPr="00D33565">
        <w:rPr>
          <w:rFonts w:ascii="Garamond" w:hAnsi="Garamond"/>
        </w:rPr>
        <w:t>.</w:t>
      </w:r>
      <w:r w:rsidRPr="00D33565">
        <w:rPr>
          <w:rFonts w:ascii="Garamond" w:hAnsi="Garamond"/>
        </w:rPr>
        <w:t xml:space="preserve"> (AS24-W1-000280)</w:t>
      </w:r>
    </w:p>
    <w:p w14:paraId="74839FAF" w14:textId="5F3C1700" w:rsidR="009F0E39" w:rsidRPr="00D33565" w:rsidRDefault="009F0E39" w:rsidP="00030B2B">
      <w:pPr>
        <w:pStyle w:val="ListParagraph"/>
        <w:keepNext/>
        <w:numPr>
          <w:ilvl w:val="0"/>
          <w:numId w:val="259"/>
        </w:numPr>
        <w:ind w:left="1080"/>
        <w:rPr>
          <w:rFonts w:ascii="Garamond" w:hAnsi="Garamond"/>
        </w:rPr>
      </w:pPr>
      <w:r w:rsidRPr="00D33565">
        <w:rPr>
          <w:rFonts w:ascii="Garamond" w:hAnsi="Garamond"/>
        </w:rPr>
        <w:t>This requirement is fully mitigated by the underlying operating system</w:t>
      </w:r>
      <w:r w:rsidR="00030B2B" w:rsidRPr="00D33565">
        <w:rPr>
          <w:rFonts w:ascii="Garamond" w:hAnsi="Garamond"/>
        </w:rPr>
        <w:t>.</w:t>
      </w:r>
      <w:r w:rsidRPr="00D33565">
        <w:rPr>
          <w:rFonts w:ascii="Garamond" w:hAnsi="Garamond"/>
        </w:rPr>
        <w:t xml:space="preserve"> (WN16-SO-000430)</w:t>
      </w:r>
    </w:p>
    <w:p w14:paraId="5E48C11A" w14:textId="77777777" w:rsidR="00CB132F" w:rsidRPr="00D33565" w:rsidRDefault="00CB132F" w:rsidP="00E10B40">
      <w:pPr>
        <w:pStyle w:val="PlainText"/>
        <w:rPr>
          <w:rFonts w:ascii="Garamond" w:hAnsi="Garamond" w:cs="Times New Roman"/>
          <w:sz w:val="24"/>
          <w:szCs w:val="24"/>
        </w:rPr>
      </w:pPr>
    </w:p>
    <w:p w14:paraId="2824FD08" w14:textId="6D61E2F5" w:rsidR="00CB132F" w:rsidRPr="00D33565" w:rsidRDefault="00CB132F" w:rsidP="001E6788">
      <w:pPr>
        <w:pStyle w:val="Heading3"/>
        <w:rPr>
          <w:rFonts w:ascii="Garamond" w:hAnsi="Garamond"/>
        </w:rPr>
      </w:pPr>
      <w:bookmarkStart w:id="386" w:name="_Toc15237887"/>
      <w:bookmarkStart w:id="387" w:name="_Toc222914756"/>
      <w:r w:rsidRPr="00D33565">
        <w:rPr>
          <w:rFonts w:ascii="Garamond" w:hAnsi="Garamond"/>
        </w:rPr>
        <w:lastRenderedPageBreak/>
        <w:t>Artifact Description</w:t>
      </w:r>
      <w:bookmarkEnd w:id="386"/>
      <w:bookmarkEnd w:id="387"/>
    </w:p>
    <w:p w14:paraId="1F0C608A" w14:textId="5ADEDBCE" w:rsidR="00BF5F69" w:rsidRPr="00D33565" w:rsidRDefault="005609CC" w:rsidP="00304C1F">
      <w:pPr>
        <w:rPr>
          <w:rFonts w:ascii="Garamond" w:hAnsi="Garamond"/>
        </w:rPr>
      </w:pPr>
      <w:r w:rsidRPr="00D33565">
        <w:rPr>
          <w:rFonts w:ascii="Garamond" w:hAnsi="Garamond"/>
        </w:rPr>
        <w:t xml:space="preserve">Populate this </w:t>
      </w:r>
      <w:r w:rsidR="00D43E97" w:rsidRPr="00D33565">
        <w:rPr>
          <w:rFonts w:ascii="Garamond" w:hAnsi="Garamond"/>
        </w:rPr>
        <w:t xml:space="preserve">information </w:t>
      </w:r>
      <w:r w:rsidR="00CB132F" w:rsidRPr="00D33565">
        <w:rPr>
          <w:rFonts w:ascii="Garamond" w:hAnsi="Garamond"/>
        </w:rPr>
        <w:t xml:space="preserve">for requirements </w:t>
      </w:r>
      <w:r w:rsidR="000D5AEA" w:rsidRPr="00D33565">
        <w:rPr>
          <w:rFonts w:ascii="Garamond" w:hAnsi="Garamond"/>
        </w:rPr>
        <w:t xml:space="preserve">that </w:t>
      </w:r>
      <w:r w:rsidR="00CB132F" w:rsidRPr="00D33565">
        <w:rPr>
          <w:rFonts w:ascii="Garamond" w:hAnsi="Garamond"/>
        </w:rPr>
        <w:t xml:space="preserve">have a status of Applicable </w:t>
      </w:r>
      <w:r w:rsidR="001315F5" w:rsidRPr="00D33565">
        <w:rPr>
          <w:rFonts w:ascii="Garamond" w:hAnsi="Garamond"/>
        </w:rPr>
        <w:t>–</w:t>
      </w:r>
      <w:r w:rsidR="00CB132F" w:rsidRPr="00D33565">
        <w:rPr>
          <w:rFonts w:ascii="Garamond" w:hAnsi="Garamond"/>
        </w:rPr>
        <w:t xml:space="preserve"> </w:t>
      </w:r>
      <w:r w:rsidR="009C6016" w:rsidRPr="00D33565">
        <w:rPr>
          <w:rFonts w:ascii="Garamond" w:hAnsi="Garamond"/>
        </w:rPr>
        <w:t>I</w:t>
      </w:r>
      <w:r w:rsidR="00CB132F" w:rsidRPr="00D33565">
        <w:rPr>
          <w:rFonts w:ascii="Garamond" w:hAnsi="Garamond"/>
        </w:rPr>
        <w:t xml:space="preserve">nherently </w:t>
      </w:r>
      <w:r w:rsidR="009C6016" w:rsidRPr="00D33565">
        <w:rPr>
          <w:rFonts w:ascii="Garamond" w:hAnsi="Garamond"/>
        </w:rPr>
        <w:t>M</w:t>
      </w:r>
      <w:r w:rsidR="00CB132F" w:rsidRPr="00D33565">
        <w:rPr>
          <w:rFonts w:ascii="Garamond" w:hAnsi="Garamond"/>
        </w:rPr>
        <w:t xml:space="preserve">eets. </w:t>
      </w:r>
      <w:r w:rsidR="000D5AEA" w:rsidRPr="00D33565">
        <w:rPr>
          <w:rFonts w:ascii="Garamond" w:hAnsi="Garamond"/>
        </w:rPr>
        <w:t>The Artifact</w:t>
      </w:r>
      <w:r w:rsidR="005B1722" w:rsidRPr="00D33565">
        <w:rPr>
          <w:rFonts w:ascii="Garamond" w:hAnsi="Garamond"/>
        </w:rPr>
        <w:t xml:space="preserve"> Description</w:t>
      </w:r>
      <w:r w:rsidR="00CB132F" w:rsidRPr="00D33565">
        <w:rPr>
          <w:rFonts w:ascii="Garamond" w:hAnsi="Garamond"/>
        </w:rPr>
        <w:t xml:space="preserve"> describes the artifacts </w:t>
      </w:r>
      <w:r w:rsidR="00CD2426" w:rsidRPr="00D33565">
        <w:rPr>
          <w:rFonts w:ascii="Garamond" w:hAnsi="Garamond"/>
        </w:rPr>
        <w:t xml:space="preserve">or substantiating information </w:t>
      </w:r>
      <w:r w:rsidR="009848B6" w:rsidRPr="00D33565">
        <w:rPr>
          <w:rFonts w:ascii="Garamond" w:hAnsi="Garamond"/>
        </w:rPr>
        <w:t>that</w:t>
      </w:r>
      <w:r w:rsidR="00CB132F" w:rsidRPr="00D33565">
        <w:rPr>
          <w:rFonts w:ascii="Garamond" w:hAnsi="Garamond"/>
        </w:rPr>
        <w:t xml:space="preserve"> show</w:t>
      </w:r>
      <w:r w:rsidR="009848B6" w:rsidRPr="00D33565">
        <w:rPr>
          <w:rFonts w:ascii="Garamond" w:hAnsi="Garamond"/>
        </w:rPr>
        <w:t>s</w:t>
      </w:r>
      <w:r w:rsidR="00CB132F" w:rsidRPr="00D33565">
        <w:rPr>
          <w:rFonts w:ascii="Garamond" w:hAnsi="Garamond"/>
        </w:rPr>
        <w:t xml:space="preserve"> how the product inherently meets the requirement.</w:t>
      </w:r>
      <w:r w:rsidR="00304C1F" w:rsidRPr="00D33565">
        <w:rPr>
          <w:rFonts w:ascii="Garamond" w:hAnsi="Garamond"/>
        </w:rPr>
        <w:t xml:space="preserve"> </w:t>
      </w:r>
    </w:p>
    <w:p w14:paraId="0EB7AA0B" w14:textId="77777777" w:rsidR="00BF5F69" w:rsidRPr="00D33565" w:rsidRDefault="00BF5F69" w:rsidP="00304C1F">
      <w:pPr>
        <w:rPr>
          <w:rFonts w:ascii="Garamond" w:hAnsi="Garamond"/>
        </w:rPr>
      </w:pPr>
    </w:p>
    <w:p w14:paraId="2E0BD5AD" w14:textId="38E044AE" w:rsidR="00257EAF" w:rsidRPr="00D33565" w:rsidRDefault="00257EAF" w:rsidP="00304C1F">
      <w:pPr>
        <w:rPr>
          <w:rFonts w:ascii="Garamond" w:hAnsi="Garamond"/>
        </w:rPr>
      </w:pPr>
      <w:r w:rsidRPr="00D33565">
        <w:rPr>
          <w:rFonts w:ascii="Garamond" w:hAnsi="Garamond"/>
        </w:rPr>
        <w:t>All self-certification claims must be accompanied by supporting vendor documentation</w:t>
      </w:r>
      <w:r w:rsidR="003C6902" w:rsidRPr="00D33565">
        <w:rPr>
          <w:rFonts w:ascii="Garamond" w:hAnsi="Garamond"/>
        </w:rPr>
        <w:t>,</w:t>
      </w:r>
      <w:r w:rsidRPr="00D33565">
        <w:rPr>
          <w:rFonts w:ascii="Garamond" w:hAnsi="Garamond"/>
        </w:rPr>
        <w:t xml:space="preserve"> </w:t>
      </w:r>
      <w:r w:rsidR="003C6902" w:rsidRPr="00D33565">
        <w:rPr>
          <w:rFonts w:ascii="Garamond" w:hAnsi="Garamond"/>
        </w:rPr>
        <w:t xml:space="preserve">which </w:t>
      </w:r>
      <w:r w:rsidRPr="00D33565">
        <w:rPr>
          <w:rFonts w:ascii="Garamond" w:hAnsi="Garamond"/>
        </w:rPr>
        <w:t>taken as a whole, provides DISA with reasonable assurance that the particular requirement has been met.</w:t>
      </w:r>
    </w:p>
    <w:p w14:paraId="1711296A" w14:textId="77777777" w:rsidR="00257EAF" w:rsidRPr="00D33565" w:rsidRDefault="00257EAF" w:rsidP="00CB132F">
      <w:pPr>
        <w:rPr>
          <w:rFonts w:ascii="Garamond" w:hAnsi="Garamond"/>
        </w:rPr>
      </w:pPr>
    </w:p>
    <w:p w14:paraId="7032B10A" w14:textId="50812A90" w:rsidR="00624C18" w:rsidRPr="00D33565" w:rsidRDefault="00257EAF" w:rsidP="00F65AE4">
      <w:pPr>
        <w:spacing w:after="120"/>
        <w:ind w:right="-360"/>
        <w:rPr>
          <w:rFonts w:ascii="Garamond" w:hAnsi="Garamond"/>
        </w:rPr>
      </w:pPr>
      <w:r w:rsidRPr="00D33565">
        <w:rPr>
          <w:rFonts w:ascii="Garamond" w:hAnsi="Garamond"/>
        </w:rPr>
        <w:t xml:space="preserve">This field provides citations to the documentary evidence that describe how each requirement is satisfied. </w:t>
      </w:r>
      <w:r w:rsidR="009848B6" w:rsidRPr="00D33565">
        <w:rPr>
          <w:rFonts w:ascii="Garamond" w:hAnsi="Garamond"/>
        </w:rPr>
        <w:t>Examples of artifacts include</w:t>
      </w:r>
      <w:r w:rsidR="00624C18" w:rsidRPr="00D33565">
        <w:rPr>
          <w:rFonts w:ascii="Garamond" w:hAnsi="Garamond"/>
        </w:rPr>
        <w:t>:</w:t>
      </w:r>
    </w:p>
    <w:p w14:paraId="3B79C566" w14:textId="68E574C9" w:rsidR="00624C18" w:rsidRPr="00D33565" w:rsidRDefault="009848B6" w:rsidP="00F65AE4">
      <w:pPr>
        <w:pStyle w:val="ListParagraph"/>
        <w:numPr>
          <w:ilvl w:val="0"/>
          <w:numId w:val="234"/>
        </w:numPr>
        <w:spacing w:after="40"/>
        <w:contextualSpacing w:val="0"/>
        <w:rPr>
          <w:rFonts w:ascii="Garamond" w:hAnsi="Garamond"/>
        </w:rPr>
      </w:pPr>
      <w:r w:rsidRPr="00D33565">
        <w:rPr>
          <w:rFonts w:ascii="Garamond" w:hAnsi="Garamond"/>
        </w:rPr>
        <w:t>A</w:t>
      </w:r>
      <w:r w:rsidR="00257EAF" w:rsidRPr="00D33565">
        <w:rPr>
          <w:rFonts w:ascii="Garamond" w:hAnsi="Garamond"/>
        </w:rPr>
        <w:t xml:space="preserve"> test report describing the test procedures</w:t>
      </w:r>
      <w:r w:rsidR="006B10C1" w:rsidRPr="00D33565">
        <w:rPr>
          <w:rFonts w:ascii="Garamond" w:hAnsi="Garamond"/>
        </w:rPr>
        <w:t xml:space="preserve"> used to verify compliance and corresponding results</w:t>
      </w:r>
      <w:r w:rsidR="007F573F" w:rsidRPr="00D33565">
        <w:rPr>
          <w:rFonts w:ascii="Garamond" w:hAnsi="Garamond"/>
        </w:rPr>
        <w:t>,</w:t>
      </w:r>
      <w:r w:rsidR="00624C18" w:rsidRPr="00D33565">
        <w:rPr>
          <w:rFonts w:ascii="Garamond" w:hAnsi="Garamond"/>
        </w:rPr>
        <w:t xml:space="preserve"> </w:t>
      </w:r>
      <w:r w:rsidR="006B10C1" w:rsidRPr="00D33565">
        <w:rPr>
          <w:rFonts w:ascii="Garamond" w:hAnsi="Garamond"/>
        </w:rPr>
        <w:t>including the specific version of tools used to test and date of test</w:t>
      </w:r>
      <w:r w:rsidRPr="00D33565">
        <w:rPr>
          <w:rFonts w:ascii="Garamond" w:hAnsi="Garamond"/>
        </w:rPr>
        <w:t>.</w:t>
      </w:r>
    </w:p>
    <w:p w14:paraId="24351CA3" w14:textId="5D9D8A84" w:rsidR="00624C18" w:rsidRPr="00D33565" w:rsidRDefault="009848B6" w:rsidP="00F65AE4">
      <w:pPr>
        <w:pStyle w:val="ListParagraph"/>
        <w:numPr>
          <w:ilvl w:val="0"/>
          <w:numId w:val="234"/>
        </w:numPr>
        <w:spacing w:after="40"/>
        <w:contextualSpacing w:val="0"/>
        <w:rPr>
          <w:rFonts w:ascii="Garamond" w:hAnsi="Garamond"/>
        </w:rPr>
      </w:pPr>
      <w:r w:rsidRPr="00D33565">
        <w:rPr>
          <w:rFonts w:ascii="Garamond" w:hAnsi="Garamond"/>
        </w:rPr>
        <w:t>A</w:t>
      </w:r>
      <w:r w:rsidR="00257EAF" w:rsidRPr="00D33565">
        <w:rPr>
          <w:rFonts w:ascii="Garamond" w:hAnsi="Garamond"/>
        </w:rPr>
        <w:t xml:space="preserve"> published administrative manual or configuration guide explaining how compliance can be achieved</w:t>
      </w:r>
      <w:r w:rsidRPr="00D33565">
        <w:rPr>
          <w:rFonts w:ascii="Garamond" w:hAnsi="Garamond"/>
        </w:rPr>
        <w:t>.</w:t>
      </w:r>
    </w:p>
    <w:p w14:paraId="086E79A3" w14:textId="14A1675C" w:rsidR="00257EAF" w:rsidRPr="00D33565" w:rsidRDefault="009848B6" w:rsidP="009848B6">
      <w:pPr>
        <w:pStyle w:val="ListParagraph"/>
        <w:numPr>
          <w:ilvl w:val="0"/>
          <w:numId w:val="234"/>
        </w:numPr>
        <w:spacing w:after="40"/>
        <w:contextualSpacing w:val="0"/>
        <w:rPr>
          <w:rFonts w:ascii="Garamond" w:hAnsi="Garamond"/>
        </w:rPr>
      </w:pPr>
      <w:r w:rsidRPr="00D33565">
        <w:rPr>
          <w:rFonts w:ascii="Garamond" w:hAnsi="Garamond"/>
        </w:rPr>
        <w:t>A</w:t>
      </w:r>
      <w:r w:rsidR="00257EAF" w:rsidRPr="00D33565">
        <w:rPr>
          <w:rFonts w:ascii="Garamond" w:hAnsi="Garamond"/>
        </w:rPr>
        <w:t>n attestation from the product developer that the product is compliant</w:t>
      </w:r>
      <w:r w:rsidR="004175A0" w:rsidRPr="00D33565">
        <w:rPr>
          <w:rFonts w:ascii="Garamond" w:hAnsi="Garamond"/>
        </w:rPr>
        <w:t>,</w:t>
      </w:r>
      <w:r w:rsidR="00257EAF" w:rsidRPr="00D33565">
        <w:rPr>
          <w:rFonts w:ascii="Garamond" w:hAnsi="Garamond"/>
        </w:rPr>
        <w:t xml:space="preserve"> accompanied by a brief statement describing the technical means by which compliance is achieved</w:t>
      </w:r>
      <w:r w:rsidR="002440E7" w:rsidRPr="00D33565">
        <w:rPr>
          <w:rFonts w:ascii="Garamond" w:hAnsi="Garamond"/>
        </w:rPr>
        <w:t>.</w:t>
      </w:r>
    </w:p>
    <w:p w14:paraId="109D3BF7" w14:textId="34379E88" w:rsidR="00BF5F69" w:rsidRPr="00D33565" w:rsidRDefault="00BF5F69" w:rsidP="009848B6">
      <w:pPr>
        <w:pStyle w:val="ListParagraph"/>
        <w:numPr>
          <w:ilvl w:val="0"/>
          <w:numId w:val="234"/>
        </w:numPr>
        <w:contextualSpacing w:val="0"/>
        <w:rPr>
          <w:rFonts w:ascii="Garamond" w:hAnsi="Garamond"/>
        </w:rPr>
      </w:pPr>
      <w:r w:rsidRPr="00D33565">
        <w:rPr>
          <w:rFonts w:ascii="Garamond" w:hAnsi="Garamond"/>
        </w:rPr>
        <w:t xml:space="preserve">Steps to verify the product cannot be configured </w:t>
      </w:r>
      <w:r w:rsidR="009848B6" w:rsidRPr="00D33565">
        <w:rPr>
          <w:rFonts w:ascii="Garamond" w:hAnsi="Garamond"/>
        </w:rPr>
        <w:t xml:space="preserve">to be </w:t>
      </w:r>
      <w:r w:rsidRPr="00D33565">
        <w:rPr>
          <w:rFonts w:ascii="Garamond" w:hAnsi="Garamond"/>
        </w:rPr>
        <w:t>out of compliance</w:t>
      </w:r>
      <w:r w:rsidR="009848B6" w:rsidRPr="00D33565">
        <w:rPr>
          <w:rFonts w:ascii="Garamond" w:hAnsi="Garamond"/>
        </w:rPr>
        <w:t xml:space="preserve"> with the requirement</w:t>
      </w:r>
      <w:r w:rsidRPr="00D33565">
        <w:rPr>
          <w:rFonts w:ascii="Garamond" w:hAnsi="Garamond"/>
        </w:rPr>
        <w:t>.</w:t>
      </w:r>
    </w:p>
    <w:p w14:paraId="30DC9C41" w14:textId="77777777" w:rsidR="009848B6" w:rsidRPr="00D33565" w:rsidRDefault="009848B6" w:rsidP="009848B6">
      <w:pPr>
        <w:rPr>
          <w:rFonts w:ascii="Garamond" w:hAnsi="Garamond"/>
        </w:rPr>
      </w:pPr>
    </w:p>
    <w:p w14:paraId="768FEEA1" w14:textId="1E888716" w:rsidR="004128DE" w:rsidRPr="00D33565" w:rsidRDefault="009848B6" w:rsidP="009848B6">
      <w:pPr>
        <w:rPr>
          <w:rFonts w:ascii="Garamond" w:hAnsi="Garamond"/>
        </w:rPr>
      </w:pPr>
      <w:r w:rsidRPr="00D33565">
        <w:rPr>
          <w:rFonts w:ascii="Garamond" w:hAnsi="Garamond"/>
          <w:b/>
          <w:bCs/>
        </w:rPr>
        <w:t xml:space="preserve">Note: </w:t>
      </w:r>
      <w:r w:rsidRPr="00D33565">
        <w:rPr>
          <w:rFonts w:ascii="Garamond" w:hAnsi="Garamond"/>
        </w:rPr>
        <w:t>B</w:t>
      </w:r>
      <w:r w:rsidR="004128DE" w:rsidRPr="00D33565">
        <w:rPr>
          <w:rFonts w:ascii="Garamond" w:hAnsi="Garamond"/>
        </w:rPr>
        <w:t>logs and email messages are not sufficient documentation to support an Applicable – Inherently Meets status.</w:t>
      </w:r>
    </w:p>
    <w:p w14:paraId="113D298D" w14:textId="77777777" w:rsidR="00257EAF" w:rsidRPr="00D33565" w:rsidRDefault="00257EAF" w:rsidP="009848B6">
      <w:pPr>
        <w:rPr>
          <w:rFonts w:ascii="Garamond" w:hAnsi="Garamond"/>
        </w:rPr>
      </w:pPr>
    </w:p>
    <w:p w14:paraId="726FB6B3" w14:textId="13B55A88" w:rsidR="00CB132F" w:rsidRPr="00D33565" w:rsidRDefault="00CB132F" w:rsidP="001E6788">
      <w:pPr>
        <w:pStyle w:val="Heading3"/>
        <w:rPr>
          <w:rFonts w:ascii="Garamond" w:hAnsi="Garamond"/>
        </w:rPr>
      </w:pPr>
      <w:bookmarkStart w:id="388" w:name="_Toc15237888"/>
      <w:bookmarkStart w:id="389" w:name="_Toc222914757"/>
      <w:r w:rsidRPr="00D33565">
        <w:rPr>
          <w:rFonts w:ascii="Garamond" w:hAnsi="Garamond"/>
        </w:rPr>
        <w:t>Status Justification</w:t>
      </w:r>
      <w:bookmarkEnd w:id="388"/>
      <w:bookmarkEnd w:id="389"/>
    </w:p>
    <w:p w14:paraId="42C0DEDF" w14:textId="7379BA97" w:rsidR="005F1D7E" w:rsidRPr="00D33565" w:rsidRDefault="00D43E97" w:rsidP="00257EAF">
      <w:pPr>
        <w:pStyle w:val="PlainText"/>
        <w:rPr>
          <w:rFonts w:ascii="Garamond" w:hAnsi="Garamond" w:cs="Times New Roman"/>
          <w:sz w:val="24"/>
          <w:szCs w:val="24"/>
        </w:rPr>
      </w:pPr>
      <w:r w:rsidRPr="00D33565">
        <w:rPr>
          <w:rFonts w:ascii="Garamond" w:hAnsi="Garamond" w:cs="Times New Roman"/>
          <w:sz w:val="24"/>
          <w:szCs w:val="24"/>
        </w:rPr>
        <w:t xml:space="preserve">This information </w:t>
      </w:r>
      <w:r w:rsidR="002440E7" w:rsidRPr="00D33565">
        <w:rPr>
          <w:rFonts w:ascii="Garamond" w:hAnsi="Garamond" w:cs="Times New Roman"/>
          <w:sz w:val="24"/>
          <w:szCs w:val="24"/>
        </w:rPr>
        <w:t>must be populated</w:t>
      </w:r>
      <w:r w:rsidR="002440E7" w:rsidRPr="00D33565" w:rsidDel="002440E7">
        <w:rPr>
          <w:rFonts w:ascii="Garamond" w:hAnsi="Garamond" w:cs="Times New Roman"/>
          <w:sz w:val="24"/>
          <w:szCs w:val="24"/>
        </w:rPr>
        <w:t xml:space="preserve"> </w:t>
      </w:r>
      <w:r w:rsidR="00CB132F" w:rsidRPr="00D33565">
        <w:rPr>
          <w:rFonts w:ascii="Garamond" w:hAnsi="Garamond" w:cs="Times New Roman"/>
          <w:sz w:val="24"/>
          <w:szCs w:val="24"/>
        </w:rPr>
        <w:t xml:space="preserve">for requirements </w:t>
      </w:r>
      <w:r w:rsidR="00624C18" w:rsidRPr="00D33565">
        <w:rPr>
          <w:rFonts w:ascii="Garamond" w:hAnsi="Garamond" w:cs="Times New Roman"/>
          <w:sz w:val="24"/>
          <w:szCs w:val="24"/>
        </w:rPr>
        <w:t xml:space="preserve">that </w:t>
      </w:r>
      <w:r w:rsidR="00CB132F" w:rsidRPr="00D33565">
        <w:rPr>
          <w:rFonts w:ascii="Garamond" w:hAnsi="Garamond" w:cs="Times New Roman"/>
          <w:sz w:val="24"/>
          <w:szCs w:val="24"/>
        </w:rPr>
        <w:t>have a status of Not Applicable</w:t>
      </w:r>
      <w:r w:rsidR="00427308" w:rsidRPr="00D33565">
        <w:rPr>
          <w:rFonts w:ascii="Garamond" w:hAnsi="Garamond" w:cs="Times New Roman"/>
          <w:sz w:val="24"/>
          <w:szCs w:val="24"/>
        </w:rPr>
        <w:t xml:space="preserve">, </w:t>
      </w:r>
      <w:r w:rsidR="005F1D7E" w:rsidRPr="00D33565">
        <w:rPr>
          <w:rFonts w:ascii="Garamond" w:hAnsi="Garamond" w:cs="Times New Roman"/>
          <w:sz w:val="24"/>
          <w:szCs w:val="24"/>
        </w:rPr>
        <w:t>Applicable – Does Not Meet,</w:t>
      </w:r>
      <w:r w:rsidR="002E6BA2" w:rsidRPr="00D33565">
        <w:rPr>
          <w:rFonts w:ascii="Garamond" w:hAnsi="Garamond" w:cs="Times New Roman"/>
          <w:sz w:val="24"/>
          <w:szCs w:val="24"/>
        </w:rPr>
        <w:t xml:space="preserve"> </w:t>
      </w:r>
      <w:r w:rsidR="00CB132F" w:rsidRPr="00D33565">
        <w:rPr>
          <w:rFonts w:ascii="Garamond" w:hAnsi="Garamond" w:cs="Times New Roman"/>
          <w:sz w:val="24"/>
          <w:szCs w:val="24"/>
        </w:rPr>
        <w:t xml:space="preserve">or Applicable – </w:t>
      </w:r>
      <w:r w:rsidR="009C6016" w:rsidRPr="00D33565">
        <w:rPr>
          <w:rFonts w:ascii="Garamond" w:hAnsi="Garamond" w:cs="Times New Roman"/>
          <w:sz w:val="24"/>
          <w:szCs w:val="24"/>
        </w:rPr>
        <w:t>I</w:t>
      </w:r>
      <w:r w:rsidR="00CB132F" w:rsidRPr="00D33565">
        <w:rPr>
          <w:rFonts w:ascii="Garamond" w:hAnsi="Garamond" w:cs="Times New Roman"/>
          <w:sz w:val="24"/>
          <w:szCs w:val="24"/>
        </w:rPr>
        <w:t xml:space="preserve">nherently </w:t>
      </w:r>
      <w:r w:rsidR="009C6016" w:rsidRPr="00D33565">
        <w:rPr>
          <w:rFonts w:ascii="Garamond" w:hAnsi="Garamond" w:cs="Times New Roman"/>
          <w:sz w:val="24"/>
          <w:szCs w:val="24"/>
        </w:rPr>
        <w:t>M</w:t>
      </w:r>
      <w:r w:rsidR="00CB132F" w:rsidRPr="00D33565">
        <w:rPr>
          <w:rFonts w:ascii="Garamond" w:hAnsi="Garamond" w:cs="Times New Roman"/>
          <w:sz w:val="24"/>
          <w:szCs w:val="24"/>
        </w:rPr>
        <w:t>eets</w:t>
      </w:r>
      <w:r w:rsidR="00427308" w:rsidRPr="00D33565">
        <w:rPr>
          <w:rFonts w:ascii="Garamond" w:hAnsi="Garamond" w:cs="Times New Roman"/>
          <w:sz w:val="24"/>
          <w:szCs w:val="24"/>
        </w:rPr>
        <w:t>.</w:t>
      </w:r>
    </w:p>
    <w:p w14:paraId="7C32F5F0" w14:textId="77777777" w:rsidR="005F1D7E" w:rsidRPr="00D33565" w:rsidRDefault="005F1D7E" w:rsidP="00257EAF">
      <w:pPr>
        <w:pStyle w:val="PlainText"/>
        <w:rPr>
          <w:rFonts w:ascii="Garamond" w:hAnsi="Garamond" w:cs="Times New Roman"/>
          <w:sz w:val="24"/>
          <w:szCs w:val="24"/>
        </w:rPr>
      </w:pPr>
    </w:p>
    <w:p w14:paraId="23C9E170" w14:textId="6D810EB0" w:rsidR="005A511A" w:rsidRPr="00D33565" w:rsidRDefault="00257EAF" w:rsidP="00876D86">
      <w:pPr>
        <w:pStyle w:val="PlainText"/>
        <w:spacing w:after="120"/>
        <w:rPr>
          <w:rFonts w:ascii="Garamond" w:hAnsi="Garamond" w:cs="Times New Roman"/>
          <w:sz w:val="24"/>
          <w:szCs w:val="24"/>
        </w:rPr>
      </w:pPr>
      <w:r w:rsidRPr="00D33565">
        <w:rPr>
          <w:rFonts w:ascii="Garamond" w:hAnsi="Garamond" w:cs="Times New Roman"/>
          <w:b/>
          <w:bCs/>
          <w:sz w:val="24"/>
          <w:szCs w:val="24"/>
        </w:rPr>
        <w:t>For requirements</w:t>
      </w:r>
      <w:r w:rsidR="00427308" w:rsidRPr="00D33565">
        <w:rPr>
          <w:rFonts w:ascii="Garamond" w:hAnsi="Garamond" w:cs="Times New Roman"/>
          <w:b/>
          <w:bCs/>
          <w:sz w:val="24"/>
          <w:szCs w:val="24"/>
        </w:rPr>
        <w:t xml:space="preserve"> </w:t>
      </w:r>
      <w:r w:rsidR="00624C18" w:rsidRPr="00D33565">
        <w:rPr>
          <w:rFonts w:ascii="Garamond" w:hAnsi="Garamond" w:cs="Times New Roman"/>
          <w:b/>
          <w:bCs/>
          <w:sz w:val="24"/>
          <w:szCs w:val="24"/>
        </w:rPr>
        <w:t xml:space="preserve">that </w:t>
      </w:r>
      <w:r w:rsidR="00427308" w:rsidRPr="00D33565">
        <w:rPr>
          <w:rFonts w:ascii="Garamond" w:hAnsi="Garamond" w:cs="Times New Roman"/>
          <w:b/>
          <w:bCs/>
          <w:sz w:val="24"/>
          <w:szCs w:val="24"/>
        </w:rPr>
        <w:t xml:space="preserve">have a status of </w:t>
      </w:r>
      <w:r w:rsidR="00562BD4" w:rsidRPr="00D33565">
        <w:rPr>
          <w:rFonts w:ascii="Garamond" w:hAnsi="Garamond" w:cs="Times New Roman"/>
          <w:b/>
          <w:bCs/>
          <w:sz w:val="24"/>
          <w:szCs w:val="24"/>
        </w:rPr>
        <w:t>Not A</w:t>
      </w:r>
      <w:r w:rsidRPr="00D33565">
        <w:rPr>
          <w:rFonts w:ascii="Garamond" w:hAnsi="Garamond" w:cs="Times New Roman"/>
          <w:b/>
          <w:bCs/>
          <w:sz w:val="24"/>
          <w:szCs w:val="24"/>
        </w:rPr>
        <w:t>pplicable</w:t>
      </w:r>
      <w:r w:rsidR="00876D86" w:rsidRPr="00D33565">
        <w:rPr>
          <w:rFonts w:ascii="Garamond" w:hAnsi="Garamond" w:cs="Times New Roman"/>
          <w:b/>
          <w:bCs/>
          <w:sz w:val="24"/>
          <w:szCs w:val="24"/>
        </w:rPr>
        <w:t>:</w:t>
      </w:r>
      <w:r w:rsidRPr="00D33565">
        <w:rPr>
          <w:rFonts w:ascii="Garamond" w:hAnsi="Garamond" w:cs="Times New Roman"/>
          <w:sz w:val="24"/>
          <w:szCs w:val="24"/>
        </w:rPr>
        <w:t xml:space="preserve"> </w:t>
      </w:r>
    </w:p>
    <w:p w14:paraId="324D27C7" w14:textId="77777777" w:rsidR="00876D86" w:rsidRPr="00D33565" w:rsidRDefault="00876D86" w:rsidP="00876D86">
      <w:pPr>
        <w:pStyle w:val="ListParagraph"/>
        <w:numPr>
          <w:ilvl w:val="0"/>
          <w:numId w:val="234"/>
        </w:numPr>
        <w:spacing w:after="40"/>
        <w:contextualSpacing w:val="0"/>
        <w:rPr>
          <w:rFonts w:ascii="Garamond" w:hAnsi="Garamond"/>
        </w:rPr>
      </w:pPr>
      <w:r w:rsidRPr="00D33565">
        <w:rPr>
          <w:rFonts w:ascii="Garamond" w:hAnsi="Garamond"/>
        </w:rPr>
        <w:t>E</w:t>
      </w:r>
      <w:r w:rsidR="005609CC" w:rsidRPr="00D33565">
        <w:rPr>
          <w:rFonts w:ascii="Garamond" w:hAnsi="Garamond"/>
        </w:rPr>
        <w:t>xplain in the Status J</w:t>
      </w:r>
      <w:r w:rsidR="00257EAF" w:rsidRPr="00D33565">
        <w:rPr>
          <w:rFonts w:ascii="Garamond" w:hAnsi="Garamond"/>
        </w:rPr>
        <w:t xml:space="preserve">ustification </w:t>
      </w:r>
      <w:r w:rsidR="005609CC" w:rsidRPr="00D33565">
        <w:rPr>
          <w:rFonts w:ascii="Garamond" w:hAnsi="Garamond"/>
        </w:rPr>
        <w:t xml:space="preserve">text </w:t>
      </w:r>
      <w:r w:rsidR="00257EAF" w:rsidRPr="00D33565">
        <w:rPr>
          <w:rFonts w:ascii="Garamond" w:hAnsi="Garamond"/>
        </w:rPr>
        <w:t xml:space="preserve">why the requirement is not applicable. </w:t>
      </w:r>
    </w:p>
    <w:p w14:paraId="4A11EBBA" w14:textId="4EB28961" w:rsidR="00257EAF" w:rsidRPr="00D33565" w:rsidRDefault="00257EAF" w:rsidP="00876D86">
      <w:pPr>
        <w:pStyle w:val="ListParagraph"/>
        <w:numPr>
          <w:ilvl w:val="0"/>
          <w:numId w:val="234"/>
        </w:numPr>
        <w:contextualSpacing w:val="0"/>
        <w:rPr>
          <w:rFonts w:ascii="Garamond" w:hAnsi="Garamond"/>
        </w:rPr>
      </w:pPr>
      <w:r w:rsidRPr="00D33565">
        <w:rPr>
          <w:rFonts w:ascii="Garamond" w:hAnsi="Garamond"/>
        </w:rPr>
        <w:t xml:space="preserve">The most common explanations are that the requirements concern a capability </w:t>
      </w:r>
      <w:r w:rsidR="007F573F" w:rsidRPr="00D33565">
        <w:rPr>
          <w:rFonts w:ascii="Garamond" w:hAnsi="Garamond"/>
        </w:rPr>
        <w:t xml:space="preserve">that </w:t>
      </w:r>
      <w:r w:rsidR="002440E7" w:rsidRPr="00D33565">
        <w:rPr>
          <w:rFonts w:ascii="Garamond" w:hAnsi="Garamond"/>
        </w:rPr>
        <w:t xml:space="preserve">is </w:t>
      </w:r>
      <w:r w:rsidRPr="00D33565">
        <w:rPr>
          <w:rFonts w:ascii="Garamond" w:hAnsi="Garamond"/>
        </w:rPr>
        <w:t>not present on the device (e.g., encryption of removable data storage media where the product does not support removable media) or the requirement pertains to an operational environment in which the product will not be placed (e.g., the requirement applies to classified processing when the product is intended only for unclassified applications).</w:t>
      </w:r>
    </w:p>
    <w:p w14:paraId="2C8D1C02" w14:textId="77777777" w:rsidR="00A0483F" w:rsidRPr="00D33565" w:rsidRDefault="00A0483F" w:rsidP="00257EAF">
      <w:pPr>
        <w:pStyle w:val="PlainText"/>
        <w:rPr>
          <w:rFonts w:ascii="Garamond" w:hAnsi="Garamond" w:cs="Times New Roman"/>
          <w:sz w:val="24"/>
          <w:szCs w:val="24"/>
        </w:rPr>
      </w:pPr>
    </w:p>
    <w:p w14:paraId="585EA8E9" w14:textId="6CF46FF0" w:rsidR="005A511A" w:rsidRPr="00D33565" w:rsidRDefault="005F1D7E" w:rsidP="00876D86">
      <w:pPr>
        <w:pStyle w:val="PlainText"/>
        <w:spacing w:after="120"/>
        <w:rPr>
          <w:rFonts w:ascii="Garamond" w:hAnsi="Garamond" w:cs="Times New Roman"/>
          <w:sz w:val="24"/>
          <w:szCs w:val="24"/>
        </w:rPr>
      </w:pPr>
      <w:r w:rsidRPr="00D33565">
        <w:rPr>
          <w:rFonts w:ascii="Garamond" w:hAnsi="Garamond" w:cs="Times New Roman"/>
          <w:b/>
          <w:bCs/>
          <w:sz w:val="24"/>
          <w:szCs w:val="24"/>
        </w:rPr>
        <w:t xml:space="preserve">For </w:t>
      </w:r>
      <w:r w:rsidR="001107A0" w:rsidRPr="00D33565">
        <w:rPr>
          <w:rFonts w:ascii="Garamond" w:hAnsi="Garamond" w:cs="Times New Roman"/>
          <w:b/>
          <w:bCs/>
          <w:sz w:val="24"/>
          <w:szCs w:val="24"/>
        </w:rPr>
        <w:t>requirements that</w:t>
      </w:r>
      <w:r w:rsidRPr="00D33565">
        <w:rPr>
          <w:rFonts w:ascii="Garamond" w:hAnsi="Garamond" w:cs="Times New Roman"/>
          <w:b/>
          <w:bCs/>
          <w:sz w:val="24"/>
          <w:szCs w:val="24"/>
        </w:rPr>
        <w:t xml:space="preserve"> have</w:t>
      </w:r>
      <w:r w:rsidR="00427308" w:rsidRPr="00D33565">
        <w:rPr>
          <w:rFonts w:ascii="Garamond" w:hAnsi="Garamond" w:cs="Times New Roman"/>
          <w:b/>
          <w:bCs/>
          <w:sz w:val="24"/>
          <w:szCs w:val="24"/>
        </w:rPr>
        <w:t xml:space="preserve"> a status of </w:t>
      </w:r>
      <w:r w:rsidRPr="00D33565">
        <w:rPr>
          <w:rFonts w:ascii="Garamond" w:hAnsi="Garamond" w:cs="Times New Roman"/>
          <w:b/>
          <w:bCs/>
          <w:sz w:val="24"/>
          <w:szCs w:val="24"/>
        </w:rPr>
        <w:t>Applicable – Does Not Meet</w:t>
      </w:r>
      <w:r w:rsidR="00876D86" w:rsidRPr="00D33565">
        <w:rPr>
          <w:rFonts w:ascii="Garamond" w:hAnsi="Garamond" w:cs="Times New Roman"/>
          <w:b/>
          <w:bCs/>
          <w:sz w:val="24"/>
          <w:szCs w:val="24"/>
        </w:rPr>
        <w:t>:</w:t>
      </w:r>
    </w:p>
    <w:p w14:paraId="0149EDF3" w14:textId="77777777" w:rsidR="00876D86" w:rsidRPr="00D33565" w:rsidRDefault="00876D86" w:rsidP="00EB3CAE">
      <w:pPr>
        <w:pStyle w:val="ListParagraph"/>
        <w:numPr>
          <w:ilvl w:val="0"/>
          <w:numId w:val="234"/>
        </w:numPr>
        <w:spacing w:after="40"/>
        <w:contextualSpacing w:val="0"/>
        <w:rPr>
          <w:rFonts w:ascii="Garamond" w:hAnsi="Garamond"/>
        </w:rPr>
      </w:pPr>
      <w:r w:rsidRPr="00D33565">
        <w:rPr>
          <w:rFonts w:ascii="Garamond" w:hAnsi="Garamond"/>
        </w:rPr>
        <w:t>E</w:t>
      </w:r>
      <w:r w:rsidR="005609CC" w:rsidRPr="00D33565">
        <w:rPr>
          <w:rFonts w:ascii="Garamond" w:hAnsi="Garamond"/>
        </w:rPr>
        <w:t>xplain in the</w:t>
      </w:r>
      <w:r w:rsidR="005F1D7E" w:rsidRPr="00D33565">
        <w:rPr>
          <w:rFonts w:ascii="Garamond" w:hAnsi="Garamond"/>
        </w:rPr>
        <w:t xml:space="preserve"> </w:t>
      </w:r>
      <w:r w:rsidR="005609CC" w:rsidRPr="00D33565">
        <w:rPr>
          <w:rFonts w:ascii="Garamond" w:hAnsi="Garamond"/>
        </w:rPr>
        <w:t>S</w:t>
      </w:r>
      <w:r w:rsidR="005F1D7E" w:rsidRPr="00D33565">
        <w:rPr>
          <w:rFonts w:ascii="Garamond" w:hAnsi="Garamond"/>
        </w:rPr>
        <w:t xml:space="preserve">tatus </w:t>
      </w:r>
      <w:r w:rsidR="005609CC" w:rsidRPr="00D33565">
        <w:rPr>
          <w:rFonts w:ascii="Garamond" w:hAnsi="Garamond"/>
        </w:rPr>
        <w:t>J</w:t>
      </w:r>
      <w:r w:rsidR="005F1D7E" w:rsidRPr="00D33565">
        <w:rPr>
          <w:rFonts w:ascii="Garamond" w:hAnsi="Garamond"/>
        </w:rPr>
        <w:t xml:space="preserve">ustification </w:t>
      </w:r>
      <w:r w:rsidR="005609CC" w:rsidRPr="00D33565">
        <w:rPr>
          <w:rFonts w:ascii="Garamond" w:hAnsi="Garamond"/>
        </w:rPr>
        <w:t xml:space="preserve">text </w:t>
      </w:r>
      <w:r w:rsidR="006B10C1" w:rsidRPr="00D33565">
        <w:rPr>
          <w:rFonts w:ascii="Garamond" w:hAnsi="Garamond"/>
        </w:rPr>
        <w:t xml:space="preserve">what function or feature is not present. </w:t>
      </w:r>
    </w:p>
    <w:p w14:paraId="42B8180D" w14:textId="77777777" w:rsidR="00876D86" w:rsidRPr="00D33565" w:rsidRDefault="006B10C1" w:rsidP="00EB3CAE">
      <w:pPr>
        <w:pStyle w:val="ListParagraph"/>
        <w:numPr>
          <w:ilvl w:val="0"/>
          <w:numId w:val="234"/>
        </w:numPr>
        <w:spacing w:after="40"/>
        <w:contextualSpacing w:val="0"/>
        <w:rPr>
          <w:rFonts w:ascii="Garamond" w:hAnsi="Garamond"/>
        </w:rPr>
      </w:pPr>
      <w:r w:rsidRPr="00D33565">
        <w:rPr>
          <w:rFonts w:ascii="Garamond" w:hAnsi="Garamond"/>
        </w:rPr>
        <w:t>If some part of the requirement is achievable</w:t>
      </w:r>
      <w:r w:rsidR="007F573F" w:rsidRPr="00D33565">
        <w:rPr>
          <w:rFonts w:ascii="Garamond" w:hAnsi="Garamond"/>
        </w:rPr>
        <w:t>,</w:t>
      </w:r>
      <w:r w:rsidRPr="00D33565">
        <w:rPr>
          <w:rFonts w:ascii="Garamond" w:hAnsi="Garamond"/>
        </w:rPr>
        <w:t xml:space="preserve"> the </w:t>
      </w:r>
      <w:r w:rsidR="005609CC" w:rsidRPr="00D33565">
        <w:rPr>
          <w:rFonts w:ascii="Garamond" w:hAnsi="Garamond"/>
        </w:rPr>
        <w:t>S</w:t>
      </w:r>
      <w:r w:rsidRPr="00D33565">
        <w:rPr>
          <w:rFonts w:ascii="Garamond" w:hAnsi="Garamond"/>
        </w:rPr>
        <w:t xml:space="preserve">tatus </w:t>
      </w:r>
      <w:r w:rsidR="005609CC" w:rsidRPr="00D33565">
        <w:rPr>
          <w:rFonts w:ascii="Garamond" w:hAnsi="Garamond"/>
        </w:rPr>
        <w:t>J</w:t>
      </w:r>
      <w:r w:rsidRPr="00D33565">
        <w:rPr>
          <w:rFonts w:ascii="Garamond" w:hAnsi="Garamond"/>
        </w:rPr>
        <w:t xml:space="preserve">ustifications should </w:t>
      </w:r>
      <w:r w:rsidR="005F1D7E" w:rsidRPr="00D33565">
        <w:rPr>
          <w:rFonts w:ascii="Garamond" w:hAnsi="Garamond"/>
        </w:rPr>
        <w:t>explain what pa</w:t>
      </w:r>
      <w:r w:rsidRPr="00D33565">
        <w:rPr>
          <w:rFonts w:ascii="Garamond" w:hAnsi="Garamond"/>
        </w:rPr>
        <w:t xml:space="preserve">rt of the requirement is unmet and what is </w:t>
      </w:r>
      <w:r w:rsidR="002440E7" w:rsidRPr="00D33565">
        <w:rPr>
          <w:rFonts w:ascii="Garamond" w:hAnsi="Garamond"/>
        </w:rPr>
        <w:t xml:space="preserve">met </w:t>
      </w:r>
      <w:r w:rsidRPr="00D33565">
        <w:rPr>
          <w:rFonts w:ascii="Garamond" w:hAnsi="Garamond"/>
        </w:rPr>
        <w:t>(e.g.</w:t>
      </w:r>
      <w:r w:rsidR="001107A0" w:rsidRPr="00D33565">
        <w:rPr>
          <w:rFonts w:ascii="Garamond" w:hAnsi="Garamond"/>
        </w:rPr>
        <w:t>,</w:t>
      </w:r>
      <w:r w:rsidRPr="00D33565">
        <w:rPr>
          <w:rFonts w:ascii="Garamond" w:hAnsi="Garamond"/>
        </w:rPr>
        <w:t xml:space="preserve"> the system can lock</w:t>
      </w:r>
      <w:r w:rsidR="005D6AA7" w:rsidRPr="00D33565">
        <w:rPr>
          <w:rFonts w:ascii="Garamond" w:hAnsi="Garamond"/>
        </w:rPr>
        <w:t xml:space="preserve"> an account</w:t>
      </w:r>
      <w:r w:rsidRPr="00D33565">
        <w:rPr>
          <w:rFonts w:ascii="Garamond" w:hAnsi="Garamond"/>
        </w:rPr>
        <w:t xml:space="preserve"> after certain failed </w:t>
      </w:r>
      <w:r w:rsidR="001107A0" w:rsidRPr="00D33565">
        <w:rPr>
          <w:rFonts w:ascii="Garamond" w:hAnsi="Garamond"/>
        </w:rPr>
        <w:t xml:space="preserve">logon </w:t>
      </w:r>
      <w:r w:rsidRPr="00D33565">
        <w:rPr>
          <w:rFonts w:ascii="Garamond" w:hAnsi="Garamond"/>
        </w:rPr>
        <w:t>attempts</w:t>
      </w:r>
      <w:r w:rsidR="00876D86" w:rsidRPr="00D33565">
        <w:rPr>
          <w:rFonts w:ascii="Garamond" w:hAnsi="Garamond"/>
        </w:rPr>
        <w:t>,</w:t>
      </w:r>
      <w:r w:rsidRPr="00D33565">
        <w:rPr>
          <w:rFonts w:ascii="Garamond" w:hAnsi="Garamond"/>
        </w:rPr>
        <w:t xml:space="preserve"> but these failures are not limited to a specific window of time)</w:t>
      </w:r>
      <w:r w:rsidR="005F1D7E" w:rsidRPr="00D33565">
        <w:rPr>
          <w:rFonts w:ascii="Garamond" w:hAnsi="Garamond"/>
        </w:rPr>
        <w:t xml:space="preserve">. </w:t>
      </w:r>
    </w:p>
    <w:p w14:paraId="57D6656C" w14:textId="77777777" w:rsidR="00876D86" w:rsidRPr="00D33565" w:rsidRDefault="005F1D7E" w:rsidP="00EB3CAE">
      <w:pPr>
        <w:pStyle w:val="ListParagraph"/>
        <w:numPr>
          <w:ilvl w:val="0"/>
          <w:numId w:val="234"/>
        </w:numPr>
        <w:spacing w:after="40"/>
        <w:contextualSpacing w:val="0"/>
        <w:rPr>
          <w:rFonts w:ascii="Garamond" w:hAnsi="Garamond"/>
        </w:rPr>
      </w:pPr>
      <w:r w:rsidRPr="00D33565">
        <w:rPr>
          <w:rFonts w:ascii="Garamond" w:hAnsi="Garamond"/>
        </w:rPr>
        <w:t>If no part of the requirement can be fulfilled</w:t>
      </w:r>
      <w:r w:rsidR="001107A0" w:rsidRPr="00D33565">
        <w:rPr>
          <w:rFonts w:ascii="Garamond" w:hAnsi="Garamond"/>
        </w:rPr>
        <w:t>,</w:t>
      </w:r>
      <w:r w:rsidRPr="00D33565">
        <w:rPr>
          <w:rFonts w:ascii="Garamond" w:hAnsi="Garamond"/>
        </w:rPr>
        <w:t xml:space="preserve"> </w:t>
      </w:r>
      <w:r w:rsidR="005609CC" w:rsidRPr="00D33565">
        <w:rPr>
          <w:rFonts w:ascii="Garamond" w:hAnsi="Garamond"/>
        </w:rPr>
        <w:t xml:space="preserve">note this </w:t>
      </w:r>
      <w:r w:rsidR="00BF787D" w:rsidRPr="00D33565">
        <w:rPr>
          <w:rFonts w:ascii="Garamond" w:hAnsi="Garamond"/>
        </w:rPr>
        <w:t>information</w:t>
      </w:r>
      <w:r w:rsidRPr="00D33565">
        <w:rPr>
          <w:rFonts w:ascii="Garamond" w:hAnsi="Garamond"/>
        </w:rPr>
        <w:t xml:space="preserve">. </w:t>
      </w:r>
    </w:p>
    <w:p w14:paraId="3C783F9C" w14:textId="5B09F5FC" w:rsidR="005F1D7E" w:rsidRPr="00D33565" w:rsidRDefault="00876D86" w:rsidP="00876D86">
      <w:pPr>
        <w:pStyle w:val="ListParagraph"/>
        <w:numPr>
          <w:ilvl w:val="0"/>
          <w:numId w:val="234"/>
        </w:numPr>
        <w:contextualSpacing w:val="0"/>
        <w:rPr>
          <w:rFonts w:ascii="Garamond" w:hAnsi="Garamond"/>
        </w:rPr>
      </w:pPr>
      <w:r w:rsidRPr="00D33565">
        <w:rPr>
          <w:rFonts w:ascii="Garamond" w:hAnsi="Garamond"/>
        </w:rPr>
        <w:lastRenderedPageBreak/>
        <w:t>Describe</w:t>
      </w:r>
      <w:r w:rsidR="005F1D7E" w:rsidRPr="00D33565">
        <w:rPr>
          <w:rFonts w:ascii="Garamond" w:hAnsi="Garamond"/>
        </w:rPr>
        <w:t xml:space="preserve"> </w:t>
      </w:r>
      <w:r w:rsidRPr="00D33565">
        <w:rPr>
          <w:rFonts w:ascii="Garamond" w:hAnsi="Garamond"/>
        </w:rPr>
        <w:t>the</w:t>
      </w:r>
      <w:r w:rsidR="005F1D7E" w:rsidRPr="00D33565">
        <w:rPr>
          <w:rFonts w:ascii="Garamond" w:hAnsi="Garamond"/>
        </w:rPr>
        <w:t xml:space="preserve"> residual risk</w:t>
      </w:r>
      <w:r w:rsidRPr="00D33565">
        <w:rPr>
          <w:rFonts w:ascii="Garamond" w:hAnsi="Garamond"/>
        </w:rPr>
        <w:t xml:space="preserve"> after any mitigation is applied</w:t>
      </w:r>
      <w:r w:rsidR="005F1D7E" w:rsidRPr="00D33565">
        <w:rPr>
          <w:rFonts w:ascii="Garamond" w:hAnsi="Garamond"/>
        </w:rPr>
        <w:t>.</w:t>
      </w:r>
    </w:p>
    <w:p w14:paraId="6C2D1711" w14:textId="77777777" w:rsidR="005F1D7E" w:rsidRPr="00D33565" w:rsidRDefault="005F1D7E" w:rsidP="00A0483F">
      <w:pPr>
        <w:pStyle w:val="PlainText"/>
        <w:rPr>
          <w:rFonts w:ascii="Garamond" w:hAnsi="Garamond" w:cs="Times New Roman"/>
          <w:sz w:val="24"/>
          <w:szCs w:val="24"/>
        </w:rPr>
      </w:pPr>
    </w:p>
    <w:p w14:paraId="62A77C03" w14:textId="77777777" w:rsidR="005A511A" w:rsidRPr="00D33565" w:rsidRDefault="00A0483F" w:rsidP="00876D86">
      <w:pPr>
        <w:pStyle w:val="PlainText"/>
        <w:spacing w:after="120"/>
        <w:rPr>
          <w:rFonts w:ascii="Garamond" w:hAnsi="Garamond" w:cs="Times New Roman"/>
          <w:sz w:val="24"/>
          <w:szCs w:val="24"/>
        </w:rPr>
      </w:pPr>
      <w:r w:rsidRPr="00D33565">
        <w:rPr>
          <w:rFonts w:ascii="Garamond" w:hAnsi="Garamond" w:cs="Times New Roman"/>
          <w:b/>
          <w:bCs/>
          <w:sz w:val="24"/>
          <w:szCs w:val="24"/>
        </w:rPr>
        <w:t xml:space="preserve">For </w:t>
      </w:r>
      <w:r w:rsidR="001107A0" w:rsidRPr="00D33565">
        <w:rPr>
          <w:rFonts w:ascii="Garamond" w:hAnsi="Garamond" w:cs="Times New Roman"/>
          <w:b/>
          <w:bCs/>
          <w:sz w:val="24"/>
          <w:szCs w:val="24"/>
        </w:rPr>
        <w:t>requirements that</w:t>
      </w:r>
      <w:r w:rsidR="00427308" w:rsidRPr="00D33565">
        <w:rPr>
          <w:rFonts w:ascii="Garamond" w:hAnsi="Garamond" w:cs="Times New Roman"/>
          <w:b/>
          <w:bCs/>
          <w:sz w:val="24"/>
          <w:szCs w:val="24"/>
        </w:rPr>
        <w:t xml:space="preserve"> have a status of </w:t>
      </w:r>
      <w:r w:rsidRPr="00D33565">
        <w:rPr>
          <w:rFonts w:ascii="Garamond" w:hAnsi="Garamond" w:cs="Times New Roman"/>
          <w:b/>
          <w:bCs/>
          <w:sz w:val="24"/>
          <w:szCs w:val="24"/>
        </w:rPr>
        <w:t xml:space="preserve">Applicable – Inherently </w:t>
      </w:r>
      <w:r w:rsidR="007604F1" w:rsidRPr="00D33565">
        <w:rPr>
          <w:rFonts w:ascii="Garamond" w:hAnsi="Garamond" w:cs="Times New Roman"/>
          <w:b/>
          <w:bCs/>
          <w:sz w:val="24"/>
          <w:szCs w:val="24"/>
        </w:rPr>
        <w:t>M</w:t>
      </w:r>
      <w:r w:rsidRPr="00D33565">
        <w:rPr>
          <w:rFonts w:ascii="Garamond" w:hAnsi="Garamond" w:cs="Times New Roman"/>
          <w:b/>
          <w:bCs/>
          <w:sz w:val="24"/>
          <w:szCs w:val="24"/>
        </w:rPr>
        <w:t>eets</w:t>
      </w:r>
    </w:p>
    <w:p w14:paraId="0FDD59A3" w14:textId="77777777" w:rsidR="00876D86" w:rsidRPr="00D33565" w:rsidRDefault="00876D86" w:rsidP="00876D86">
      <w:pPr>
        <w:pStyle w:val="ListParagraph"/>
        <w:numPr>
          <w:ilvl w:val="0"/>
          <w:numId w:val="234"/>
        </w:numPr>
        <w:spacing w:after="40"/>
        <w:contextualSpacing w:val="0"/>
        <w:rPr>
          <w:rFonts w:ascii="Garamond" w:hAnsi="Garamond"/>
        </w:rPr>
      </w:pPr>
      <w:r w:rsidRPr="00D33565">
        <w:rPr>
          <w:rFonts w:ascii="Garamond" w:hAnsi="Garamond"/>
        </w:rPr>
        <w:t>L</w:t>
      </w:r>
      <w:r w:rsidR="005609CC" w:rsidRPr="00D33565">
        <w:rPr>
          <w:rFonts w:ascii="Garamond" w:hAnsi="Garamond"/>
        </w:rPr>
        <w:t>ist in the S</w:t>
      </w:r>
      <w:r w:rsidR="00A0483F" w:rsidRPr="00D33565">
        <w:rPr>
          <w:rFonts w:ascii="Garamond" w:hAnsi="Garamond"/>
        </w:rPr>
        <w:t xml:space="preserve">tatus </w:t>
      </w:r>
      <w:r w:rsidR="005609CC" w:rsidRPr="00D33565">
        <w:rPr>
          <w:rFonts w:ascii="Garamond" w:hAnsi="Garamond"/>
        </w:rPr>
        <w:t>J</w:t>
      </w:r>
      <w:r w:rsidR="00A0483F" w:rsidRPr="00D33565">
        <w:rPr>
          <w:rFonts w:ascii="Garamond" w:hAnsi="Garamond"/>
        </w:rPr>
        <w:t xml:space="preserve">ustification </w:t>
      </w:r>
      <w:r w:rsidR="005609CC" w:rsidRPr="00D33565">
        <w:rPr>
          <w:rFonts w:ascii="Garamond" w:hAnsi="Garamond"/>
        </w:rPr>
        <w:t xml:space="preserve">text </w:t>
      </w:r>
      <w:r w:rsidR="00A0483F" w:rsidRPr="00D33565">
        <w:rPr>
          <w:rFonts w:ascii="Garamond" w:hAnsi="Garamond"/>
        </w:rPr>
        <w:t>the</w:t>
      </w:r>
      <w:r w:rsidR="00282CAC" w:rsidRPr="00D33565">
        <w:rPr>
          <w:rFonts w:ascii="Garamond" w:hAnsi="Garamond"/>
        </w:rPr>
        <w:t xml:space="preserve"> specific feature of the product that supports this requirement and </w:t>
      </w:r>
      <w:r w:rsidRPr="00D33565">
        <w:rPr>
          <w:rFonts w:ascii="Garamond" w:hAnsi="Garamond"/>
        </w:rPr>
        <w:t xml:space="preserve">that </w:t>
      </w:r>
      <w:r w:rsidR="00282CAC" w:rsidRPr="00D33565">
        <w:rPr>
          <w:rFonts w:ascii="Garamond" w:hAnsi="Garamond"/>
        </w:rPr>
        <w:t xml:space="preserve">cannot be changed. </w:t>
      </w:r>
    </w:p>
    <w:p w14:paraId="18DAC763" w14:textId="5453046B" w:rsidR="00A0483F" w:rsidRPr="00D33565" w:rsidRDefault="001107A0" w:rsidP="00876D86">
      <w:pPr>
        <w:pStyle w:val="ListParagraph"/>
        <w:numPr>
          <w:ilvl w:val="0"/>
          <w:numId w:val="234"/>
        </w:numPr>
        <w:contextualSpacing w:val="0"/>
        <w:rPr>
          <w:rFonts w:ascii="Garamond" w:hAnsi="Garamond"/>
        </w:rPr>
      </w:pPr>
      <w:r w:rsidRPr="00D33565">
        <w:rPr>
          <w:rFonts w:ascii="Garamond" w:hAnsi="Garamond"/>
        </w:rPr>
        <w:t xml:space="preserve">Note </w:t>
      </w:r>
      <w:r w:rsidR="00282CAC" w:rsidRPr="00D33565">
        <w:rPr>
          <w:rFonts w:ascii="Garamond" w:hAnsi="Garamond"/>
        </w:rPr>
        <w:t>the</w:t>
      </w:r>
      <w:r w:rsidR="00A0483F" w:rsidRPr="00D33565">
        <w:rPr>
          <w:rFonts w:ascii="Garamond" w:hAnsi="Garamond"/>
        </w:rPr>
        <w:t xml:space="preserve"> type of evidence used to establish compliance (e.g., test report, vendor documentation</w:t>
      </w:r>
      <w:r w:rsidR="007604F1" w:rsidRPr="00D33565">
        <w:rPr>
          <w:rFonts w:ascii="Garamond" w:hAnsi="Garamond"/>
        </w:rPr>
        <w:t>,</w:t>
      </w:r>
      <w:r w:rsidR="00A0483F" w:rsidRPr="00D33565">
        <w:rPr>
          <w:rFonts w:ascii="Garamond" w:hAnsi="Garamond"/>
        </w:rPr>
        <w:t xml:space="preserve"> or vendor attestation).</w:t>
      </w:r>
    </w:p>
    <w:p w14:paraId="1C1FDD23" w14:textId="77777777" w:rsidR="00A0483F" w:rsidRPr="00D33565" w:rsidRDefault="00A0483F" w:rsidP="00257EAF">
      <w:pPr>
        <w:pStyle w:val="PlainText"/>
        <w:rPr>
          <w:rFonts w:ascii="Garamond" w:hAnsi="Garamond" w:cs="Times New Roman"/>
          <w:sz w:val="24"/>
          <w:szCs w:val="24"/>
        </w:rPr>
      </w:pPr>
    </w:p>
    <w:p w14:paraId="0D7335B9" w14:textId="048FFA94" w:rsidR="00144C28" w:rsidRPr="00D33565" w:rsidRDefault="00144C28" w:rsidP="005E3809">
      <w:pPr>
        <w:pStyle w:val="Heading2"/>
        <w:rPr>
          <w:rFonts w:ascii="Garamond" w:hAnsi="Garamond"/>
        </w:rPr>
      </w:pPr>
      <w:bookmarkStart w:id="390" w:name="_Toc15237889"/>
      <w:bookmarkStart w:id="391" w:name="_Toc222914758"/>
      <w:r w:rsidRPr="00D33565">
        <w:rPr>
          <w:rFonts w:ascii="Garamond" w:hAnsi="Garamond"/>
        </w:rPr>
        <w:t>STIG Template Additional Rows</w:t>
      </w:r>
      <w:bookmarkEnd w:id="390"/>
      <w:bookmarkEnd w:id="391"/>
    </w:p>
    <w:p w14:paraId="2C7D2915" w14:textId="77777777" w:rsidR="00A0574D" w:rsidRPr="00D33565" w:rsidRDefault="00144C28" w:rsidP="00A0574D">
      <w:pPr>
        <w:spacing w:after="120"/>
        <w:rPr>
          <w:rFonts w:ascii="Garamond" w:hAnsi="Garamond"/>
        </w:rPr>
      </w:pPr>
      <w:r w:rsidRPr="00D33565">
        <w:rPr>
          <w:rFonts w:ascii="Garamond" w:hAnsi="Garamond"/>
        </w:rPr>
        <w:t>In some cases, multiple configuration settings may be needed to achieve compliance with a single requirement. If this is the case</w:t>
      </w:r>
      <w:r w:rsidR="00A0574D" w:rsidRPr="00D33565">
        <w:rPr>
          <w:rFonts w:ascii="Garamond" w:hAnsi="Garamond"/>
        </w:rPr>
        <w:t>, i</w:t>
      </w:r>
      <w:r w:rsidRPr="00D33565">
        <w:rPr>
          <w:rFonts w:ascii="Garamond" w:hAnsi="Garamond"/>
        </w:rPr>
        <w:t>nsert multiple rows into the spreadsheet</w:t>
      </w:r>
      <w:r w:rsidR="005609CC" w:rsidRPr="00D33565">
        <w:rPr>
          <w:rFonts w:ascii="Garamond" w:hAnsi="Garamond"/>
        </w:rPr>
        <w:t xml:space="preserve"> by</w:t>
      </w:r>
      <w:r w:rsidR="00A0574D" w:rsidRPr="00D33565">
        <w:rPr>
          <w:rFonts w:ascii="Garamond" w:hAnsi="Garamond"/>
        </w:rPr>
        <w:t>:</w:t>
      </w:r>
    </w:p>
    <w:p w14:paraId="7C5E9305" w14:textId="191F70F6" w:rsidR="00A0574D" w:rsidRPr="00D33565" w:rsidRDefault="00A0574D" w:rsidP="00CC0305">
      <w:pPr>
        <w:pStyle w:val="ListParagraph"/>
        <w:numPr>
          <w:ilvl w:val="0"/>
          <w:numId w:val="269"/>
        </w:numPr>
        <w:spacing w:after="40"/>
        <w:ind w:left="778"/>
        <w:contextualSpacing w:val="0"/>
        <w:rPr>
          <w:rFonts w:ascii="Garamond" w:hAnsi="Garamond"/>
        </w:rPr>
      </w:pPr>
      <w:r w:rsidRPr="00D33565">
        <w:rPr>
          <w:rFonts w:ascii="Garamond" w:hAnsi="Garamond"/>
        </w:rPr>
        <w:t>Co</w:t>
      </w:r>
      <w:r w:rsidR="00144C28" w:rsidRPr="00D33565">
        <w:rPr>
          <w:rFonts w:ascii="Garamond" w:hAnsi="Garamond"/>
        </w:rPr>
        <w:t>pying the content from the row that contains the requirement</w:t>
      </w:r>
      <w:r w:rsidRPr="00D33565">
        <w:rPr>
          <w:rFonts w:ascii="Garamond" w:hAnsi="Garamond"/>
        </w:rPr>
        <w:t>.</w:t>
      </w:r>
    </w:p>
    <w:p w14:paraId="4B88A81B" w14:textId="77777777" w:rsidR="00A0574D" w:rsidRPr="00D33565" w:rsidRDefault="00A0574D" w:rsidP="00CC0305">
      <w:pPr>
        <w:pStyle w:val="ListParagraph"/>
        <w:numPr>
          <w:ilvl w:val="0"/>
          <w:numId w:val="269"/>
        </w:numPr>
        <w:spacing w:after="40"/>
        <w:ind w:left="778"/>
        <w:contextualSpacing w:val="0"/>
        <w:rPr>
          <w:rFonts w:ascii="Garamond" w:hAnsi="Garamond"/>
        </w:rPr>
      </w:pPr>
      <w:r w:rsidRPr="00D33565">
        <w:rPr>
          <w:rFonts w:ascii="Garamond" w:hAnsi="Garamond"/>
        </w:rPr>
        <w:t>I</w:t>
      </w:r>
      <w:r w:rsidR="00144C28" w:rsidRPr="00D33565">
        <w:rPr>
          <w:rFonts w:ascii="Garamond" w:hAnsi="Garamond"/>
        </w:rPr>
        <w:t>nserting a duplicate row</w:t>
      </w:r>
      <w:r w:rsidRPr="00D33565">
        <w:rPr>
          <w:rFonts w:ascii="Garamond" w:hAnsi="Garamond"/>
        </w:rPr>
        <w:t>.</w:t>
      </w:r>
    </w:p>
    <w:p w14:paraId="7DAC287B" w14:textId="77777777" w:rsidR="00A0574D" w:rsidRPr="00D33565" w:rsidRDefault="00A0574D" w:rsidP="00A0574D">
      <w:pPr>
        <w:pStyle w:val="ListParagraph"/>
        <w:numPr>
          <w:ilvl w:val="0"/>
          <w:numId w:val="269"/>
        </w:numPr>
        <w:rPr>
          <w:rFonts w:ascii="Garamond" w:hAnsi="Garamond"/>
        </w:rPr>
      </w:pPr>
      <w:r w:rsidRPr="00D33565">
        <w:rPr>
          <w:rFonts w:ascii="Garamond" w:hAnsi="Garamond"/>
        </w:rPr>
        <w:t>Up</w:t>
      </w:r>
      <w:r w:rsidR="00144C28" w:rsidRPr="00D33565">
        <w:rPr>
          <w:rFonts w:ascii="Garamond" w:hAnsi="Garamond"/>
        </w:rPr>
        <w:t xml:space="preserve">dating with the specific </w:t>
      </w:r>
      <w:r w:rsidR="005D6AA7" w:rsidRPr="00D33565">
        <w:rPr>
          <w:rFonts w:ascii="Garamond" w:hAnsi="Garamond"/>
        </w:rPr>
        <w:t>content</w:t>
      </w:r>
      <w:r w:rsidR="00144C28" w:rsidRPr="00D33565">
        <w:rPr>
          <w:rFonts w:ascii="Garamond" w:hAnsi="Garamond"/>
        </w:rPr>
        <w:t xml:space="preserve">. </w:t>
      </w:r>
    </w:p>
    <w:p w14:paraId="76A74D54" w14:textId="77777777" w:rsidR="00A0574D" w:rsidRPr="00D33565" w:rsidRDefault="00A0574D" w:rsidP="00A0574D">
      <w:pPr>
        <w:rPr>
          <w:rFonts w:ascii="Garamond" w:hAnsi="Garamond"/>
        </w:rPr>
      </w:pPr>
    </w:p>
    <w:p w14:paraId="17E0C1EB" w14:textId="0214AD32" w:rsidR="00144C28" w:rsidRPr="00D33565" w:rsidRDefault="005D6AA7" w:rsidP="00A0574D">
      <w:pPr>
        <w:rPr>
          <w:rFonts w:ascii="Garamond" w:hAnsi="Garamond"/>
        </w:rPr>
      </w:pPr>
      <w:r w:rsidRPr="00D33565">
        <w:rPr>
          <w:rFonts w:ascii="Garamond" w:hAnsi="Garamond"/>
        </w:rPr>
        <w:t>The</w:t>
      </w:r>
      <w:r w:rsidR="00144C28" w:rsidRPr="00D33565">
        <w:rPr>
          <w:rFonts w:ascii="Garamond" w:hAnsi="Garamond"/>
        </w:rPr>
        <w:t xml:space="preserve"> </w:t>
      </w:r>
      <w:r w:rsidRPr="00D33565">
        <w:rPr>
          <w:rFonts w:ascii="Garamond" w:hAnsi="Garamond"/>
        </w:rPr>
        <w:t xml:space="preserve">IA Control, CCI, SRG </w:t>
      </w:r>
      <w:r w:rsidR="00A0574D" w:rsidRPr="00D33565">
        <w:rPr>
          <w:rFonts w:ascii="Garamond" w:hAnsi="Garamond"/>
        </w:rPr>
        <w:t xml:space="preserve">ID, SRG </w:t>
      </w:r>
      <w:r w:rsidRPr="00D33565">
        <w:rPr>
          <w:rFonts w:ascii="Garamond" w:hAnsi="Garamond"/>
        </w:rPr>
        <w:t>Requirement, SRG Check, etc</w:t>
      </w:r>
      <w:r w:rsidR="007F573F" w:rsidRPr="00D33565">
        <w:rPr>
          <w:rFonts w:ascii="Garamond" w:hAnsi="Garamond"/>
        </w:rPr>
        <w:t>.</w:t>
      </w:r>
      <w:r w:rsidR="00A0574D" w:rsidRPr="00D33565">
        <w:rPr>
          <w:rFonts w:ascii="Garamond" w:hAnsi="Garamond"/>
        </w:rPr>
        <w:t>,</w:t>
      </w:r>
      <w:r w:rsidR="00144C28" w:rsidRPr="00D33565">
        <w:rPr>
          <w:rFonts w:ascii="Garamond" w:hAnsi="Garamond"/>
        </w:rPr>
        <w:t xml:space="preserve"> </w:t>
      </w:r>
      <w:r w:rsidRPr="00D33565">
        <w:rPr>
          <w:rFonts w:ascii="Garamond" w:hAnsi="Garamond"/>
        </w:rPr>
        <w:t xml:space="preserve">for the new line must </w:t>
      </w:r>
      <w:r w:rsidR="00144C28" w:rsidRPr="00D33565">
        <w:rPr>
          <w:rFonts w:ascii="Garamond" w:hAnsi="Garamond"/>
        </w:rPr>
        <w:t xml:space="preserve">contain the </w:t>
      </w:r>
      <w:r w:rsidR="00A0574D" w:rsidRPr="00D33565">
        <w:rPr>
          <w:rFonts w:ascii="Garamond" w:hAnsi="Garamond"/>
        </w:rPr>
        <w:t xml:space="preserve">information from the </w:t>
      </w:r>
      <w:r w:rsidR="00144C28" w:rsidRPr="00D33565">
        <w:rPr>
          <w:rFonts w:ascii="Garamond" w:hAnsi="Garamond"/>
        </w:rPr>
        <w:t>original requirement.</w:t>
      </w:r>
    </w:p>
    <w:p w14:paraId="247C0155" w14:textId="77777777" w:rsidR="00E40F5C" w:rsidRPr="00D33565" w:rsidRDefault="00E40F5C" w:rsidP="00144C28">
      <w:pPr>
        <w:rPr>
          <w:rFonts w:ascii="Garamond" w:hAnsi="Garamond"/>
        </w:rPr>
      </w:pPr>
    </w:p>
    <w:p w14:paraId="444BCCC1" w14:textId="55319AB7" w:rsidR="00E40F5C" w:rsidRPr="00D33565" w:rsidRDefault="00E40F5C" w:rsidP="00144C28">
      <w:pPr>
        <w:rPr>
          <w:rFonts w:ascii="Garamond" w:hAnsi="Garamond"/>
        </w:rPr>
      </w:pPr>
      <w:r w:rsidRPr="00D33565">
        <w:rPr>
          <w:rFonts w:ascii="Garamond" w:hAnsi="Garamond"/>
        </w:rPr>
        <w:t>Additional rows are also used when some attack vectors related to a single requirement can be addressed while others cannot. If this is the case</w:t>
      </w:r>
      <w:r w:rsidR="000B2598" w:rsidRPr="00D33565">
        <w:rPr>
          <w:rFonts w:ascii="Garamond" w:hAnsi="Garamond"/>
        </w:rPr>
        <w:t>,</w:t>
      </w:r>
      <w:r w:rsidRPr="00D33565">
        <w:rPr>
          <w:rFonts w:ascii="Garamond" w:hAnsi="Garamond"/>
        </w:rPr>
        <w:t xml:space="preserve"> </w:t>
      </w:r>
      <w:r w:rsidR="00A0574D" w:rsidRPr="00D33565">
        <w:rPr>
          <w:rFonts w:ascii="Garamond" w:hAnsi="Garamond"/>
        </w:rPr>
        <w:t xml:space="preserve">add </w:t>
      </w:r>
      <w:r w:rsidRPr="00D33565">
        <w:rPr>
          <w:rFonts w:ascii="Garamond" w:hAnsi="Garamond"/>
        </w:rPr>
        <w:t xml:space="preserve">different STIG-specific requirements </w:t>
      </w:r>
      <w:r w:rsidR="006656B9" w:rsidRPr="00D33565">
        <w:rPr>
          <w:rFonts w:ascii="Garamond" w:hAnsi="Garamond"/>
        </w:rPr>
        <w:t xml:space="preserve">to the template </w:t>
      </w:r>
      <w:r w:rsidR="00A0574D" w:rsidRPr="00D33565">
        <w:rPr>
          <w:rFonts w:ascii="Garamond" w:hAnsi="Garamond"/>
        </w:rPr>
        <w:t>and select</w:t>
      </w:r>
      <w:r w:rsidRPr="00D33565">
        <w:rPr>
          <w:rFonts w:ascii="Garamond" w:hAnsi="Garamond"/>
        </w:rPr>
        <w:t xml:space="preserve"> appropriate statuses for each.</w:t>
      </w:r>
      <w:r w:rsidR="00076659" w:rsidRPr="00D33565">
        <w:rPr>
          <w:rFonts w:ascii="Garamond" w:hAnsi="Garamond"/>
        </w:rPr>
        <w:t xml:space="preserve"> </w:t>
      </w:r>
      <w:r w:rsidR="00A0574D" w:rsidRPr="00D33565">
        <w:rPr>
          <w:rFonts w:ascii="Garamond" w:hAnsi="Garamond"/>
        </w:rPr>
        <w:t>As noted above, e</w:t>
      </w:r>
      <w:r w:rsidR="00076659" w:rsidRPr="00D33565">
        <w:rPr>
          <w:rFonts w:ascii="Garamond" w:hAnsi="Garamond"/>
        </w:rPr>
        <w:t>ach new line w</w:t>
      </w:r>
      <w:r w:rsidR="00A0574D" w:rsidRPr="00D33565">
        <w:rPr>
          <w:rFonts w:ascii="Garamond" w:hAnsi="Garamond"/>
        </w:rPr>
        <w:t>ill</w:t>
      </w:r>
      <w:r w:rsidR="00076659" w:rsidRPr="00D33565">
        <w:rPr>
          <w:rFonts w:ascii="Garamond" w:hAnsi="Garamond"/>
        </w:rPr>
        <w:t xml:space="preserve"> retain the same</w:t>
      </w:r>
      <w:r w:rsidR="00403E18" w:rsidRPr="00D33565">
        <w:rPr>
          <w:rFonts w:ascii="Garamond" w:hAnsi="Garamond"/>
        </w:rPr>
        <w:t>,</w:t>
      </w:r>
      <w:r w:rsidR="00076659" w:rsidRPr="00D33565">
        <w:rPr>
          <w:rFonts w:ascii="Garamond" w:hAnsi="Garamond"/>
        </w:rPr>
        <w:t xml:space="preserve"> unchanged item</w:t>
      </w:r>
      <w:r w:rsidR="00403E18" w:rsidRPr="00D33565">
        <w:rPr>
          <w:rFonts w:ascii="Garamond" w:hAnsi="Garamond"/>
        </w:rPr>
        <w:t>s from the root SRG requirement</w:t>
      </w:r>
      <w:r w:rsidR="005609CC" w:rsidRPr="00D33565">
        <w:rPr>
          <w:rFonts w:ascii="Garamond" w:hAnsi="Garamond"/>
        </w:rPr>
        <w:t>,</w:t>
      </w:r>
      <w:r w:rsidR="00403E18" w:rsidRPr="00D33565">
        <w:rPr>
          <w:rFonts w:ascii="Garamond" w:hAnsi="Garamond"/>
        </w:rPr>
        <w:t xml:space="preserve"> including </w:t>
      </w:r>
      <w:r w:rsidR="005D6AA7" w:rsidRPr="00D33565">
        <w:rPr>
          <w:rFonts w:ascii="Garamond" w:hAnsi="Garamond"/>
        </w:rPr>
        <w:t xml:space="preserve">IA Control, </w:t>
      </w:r>
      <w:r w:rsidR="00403E18" w:rsidRPr="00D33565">
        <w:rPr>
          <w:rFonts w:ascii="Garamond" w:hAnsi="Garamond"/>
        </w:rPr>
        <w:t xml:space="preserve">CCI, SRG </w:t>
      </w:r>
      <w:r w:rsidR="00A0574D" w:rsidRPr="00D33565">
        <w:rPr>
          <w:rFonts w:ascii="Garamond" w:hAnsi="Garamond"/>
        </w:rPr>
        <w:t xml:space="preserve">ID, SRG </w:t>
      </w:r>
      <w:r w:rsidR="00403E18" w:rsidRPr="00D33565">
        <w:rPr>
          <w:rFonts w:ascii="Garamond" w:hAnsi="Garamond"/>
        </w:rPr>
        <w:t>Requirement, SRG Check, etc.</w:t>
      </w:r>
    </w:p>
    <w:p w14:paraId="2AFAEEC4" w14:textId="77777777" w:rsidR="00144C28" w:rsidRPr="00D33565" w:rsidRDefault="00144C28" w:rsidP="00144C28">
      <w:pPr>
        <w:rPr>
          <w:rFonts w:ascii="Garamond" w:hAnsi="Garamond"/>
        </w:rPr>
      </w:pPr>
    </w:p>
    <w:p w14:paraId="5CD946EA" w14:textId="24F1805E" w:rsidR="00A0574D" w:rsidRPr="00D33565" w:rsidRDefault="00A0574D" w:rsidP="001E6788">
      <w:pPr>
        <w:pStyle w:val="Heading3"/>
        <w:rPr>
          <w:rFonts w:ascii="Garamond" w:hAnsi="Garamond"/>
        </w:rPr>
      </w:pPr>
      <w:bookmarkStart w:id="392" w:name="_Toc222914759"/>
      <w:r w:rsidRPr="00D33565">
        <w:rPr>
          <w:rFonts w:ascii="Garamond" w:hAnsi="Garamond"/>
        </w:rPr>
        <w:t>Security Features Without Associated SRG Requirement</w:t>
      </w:r>
      <w:bookmarkEnd w:id="392"/>
    </w:p>
    <w:p w14:paraId="1A4E4FA0" w14:textId="119A9561" w:rsidR="00A0574D" w:rsidRPr="00D33565" w:rsidRDefault="005609CC" w:rsidP="00144C28">
      <w:pPr>
        <w:rPr>
          <w:rFonts w:ascii="Garamond" w:hAnsi="Garamond"/>
        </w:rPr>
      </w:pPr>
      <w:r w:rsidRPr="00D33565">
        <w:rPr>
          <w:rFonts w:ascii="Garamond" w:hAnsi="Garamond"/>
        </w:rPr>
        <w:t xml:space="preserve">In some </w:t>
      </w:r>
      <w:r w:rsidR="00144C28" w:rsidRPr="00D33565">
        <w:rPr>
          <w:rFonts w:ascii="Garamond" w:hAnsi="Garamond"/>
        </w:rPr>
        <w:t>situation</w:t>
      </w:r>
      <w:r w:rsidRPr="00D33565">
        <w:rPr>
          <w:rFonts w:ascii="Garamond" w:hAnsi="Garamond"/>
        </w:rPr>
        <w:t>s,</w:t>
      </w:r>
      <w:r w:rsidR="00144C28" w:rsidRPr="00D33565">
        <w:rPr>
          <w:rFonts w:ascii="Garamond" w:hAnsi="Garamond"/>
        </w:rPr>
        <w:t xml:space="preserve"> security features in the product </w:t>
      </w:r>
      <w:r w:rsidRPr="00D33565">
        <w:rPr>
          <w:rFonts w:ascii="Garamond" w:hAnsi="Garamond"/>
        </w:rPr>
        <w:t>will</w:t>
      </w:r>
      <w:r w:rsidR="00144C28" w:rsidRPr="00D33565">
        <w:rPr>
          <w:rFonts w:ascii="Garamond" w:hAnsi="Garamond"/>
        </w:rPr>
        <w:t xml:space="preserve"> not seem to </w:t>
      </w:r>
      <w:r w:rsidR="00271587" w:rsidRPr="00D33565">
        <w:rPr>
          <w:rFonts w:ascii="Garamond" w:hAnsi="Garamond"/>
        </w:rPr>
        <w:t>align with</w:t>
      </w:r>
      <w:r w:rsidR="00144C28" w:rsidRPr="00D33565">
        <w:rPr>
          <w:rFonts w:ascii="Garamond" w:hAnsi="Garamond"/>
        </w:rPr>
        <w:t xml:space="preserve"> a</w:t>
      </w:r>
      <w:r w:rsidR="00F13F68" w:rsidRPr="00D33565">
        <w:rPr>
          <w:rFonts w:ascii="Garamond" w:hAnsi="Garamond"/>
        </w:rPr>
        <w:t>ny SRG</w:t>
      </w:r>
      <w:r w:rsidR="00144C28" w:rsidRPr="00D33565">
        <w:rPr>
          <w:rFonts w:ascii="Garamond" w:hAnsi="Garamond"/>
        </w:rPr>
        <w:t xml:space="preserve"> requirement</w:t>
      </w:r>
      <w:r w:rsidR="002B2C7D" w:rsidRPr="00D33565">
        <w:rPr>
          <w:rFonts w:ascii="Garamond" w:hAnsi="Garamond"/>
        </w:rPr>
        <w:t xml:space="preserve">. If </w:t>
      </w:r>
      <w:r w:rsidR="00144C28" w:rsidRPr="00D33565">
        <w:rPr>
          <w:rFonts w:ascii="Garamond" w:hAnsi="Garamond"/>
        </w:rPr>
        <w:t>the vendor recommend</w:t>
      </w:r>
      <w:r w:rsidR="00F13F68" w:rsidRPr="00D33565">
        <w:rPr>
          <w:rFonts w:ascii="Garamond" w:hAnsi="Garamond"/>
        </w:rPr>
        <w:t>s</w:t>
      </w:r>
      <w:r w:rsidR="00144C28" w:rsidRPr="00D33565">
        <w:rPr>
          <w:rFonts w:ascii="Garamond" w:hAnsi="Garamond"/>
        </w:rPr>
        <w:t xml:space="preserve"> </w:t>
      </w:r>
      <w:r w:rsidR="00F13F68" w:rsidRPr="00D33565">
        <w:rPr>
          <w:rFonts w:ascii="Garamond" w:hAnsi="Garamond"/>
        </w:rPr>
        <w:t xml:space="preserve">specific configuration </w:t>
      </w:r>
      <w:r w:rsidR="00144C28" w:rsidRPr="00D33565">
        <w:rPr>
          <w:rFonts w:ascii="Garamond" w:hAnsi="Garamond"/>
        </w:rPr>
        <w:t>setting</w:t>
      </w:r>
      <w:r w:rsidR="00F13F68" w:rsidRPr="00D33565">
        <w:rPr>
          <w:rFonts w:ascii="Garamond" w:hAnsi="Garamond"/>
        </w:rPr>
        <w:t>s</w:t>
      </w:r>
      <w:r w:rsidR="00144C28" w:rsidRPr="00D33565">
        <w:rPr>
          <w:rFonts w:ascii="Garamond" w:hAnsi="Garamond"/>
        </w:rPr>
        <w:t xml:space="preserve"> as a security best practice</w:t>
      </w:r>
      <w:r w:rsidR="002B2C7D" w:rsidRPr="00D33565">
        <w:rPr>
          <w:rFonts w:ascii="Garamond" w:hAnsi="Garamond"/>
        </w:rPr>
        <w:t xml:space="preserve">, </w:t>
      </w:r>
      <w:r w:rsidR="005F34CF" w:rsidRPr="00D33565">
        <w:rPr>
          <w:rFonts w:ascii="Garamond" w:hAnsi="Garamond"/>
        </w:rPr>
        <w:t xml:space="preserve">use CCI-000366 to </w:t>
      </w:r>
      <w:r w:rsidRPr="00D33565">
        <w:rPr>
          <w:rFonts w:ascii="Garamond" w:hAnsi="Garamond"/>
        </w:rPr>
        <w:t>include that information</w:t>
      </w:r>
      <w:r w:rsidR="00A0574D" w:rsidRPr="00D33565">
        <w:rPr>
          <w:rFonts w:ascii="Garamond" w:hAnsi="Garamond"/>
        </w:rPr>
        <w:t>.</w:t>
      </w:r>
    </w:p>
    <w:p w14:paraId="51F9855C" w14:textId="77777777" w:rsidR="00A0574D" w:rsidRPr="00D33565" w:rsidRDefault="00A0574D" w:rsidP="00144C28">
      <w:pPr>
        <w:rPr>
          <w:rFonts w:ascii="Garamond" w:hAnsi="Garamond"/>
        </w:rPr>
      </w:pPr>
    </w:p>
    <w:p w14:paraId="77A6A932" w14:textId="45658A33" w:rsidR="00144C28" w:rsidRPr="00D33565" w:rsidRDefault="00A0574D" w:rsidP="00144C28">
      <w:pPr>
        <w:rPr>
          <w:rFonts w:ascii="Garamond" w:hAnsi="Garamond"/>
        </w:rPr>
      </w:pPr>
      <w:r w:rsidRPr="00D33565">
        <w:rPr>
          <w:rFonts w:ascii="Garamond" w:hAnsi="Garamond"/>
        </w:rPr>
        <w:t>CCI-000366</w:t>
      </w:r>
      <w:r w:rsidR="002B2C7D" w:rsidRPr="00D33565">
        <w:rPr>
          <w:rFonts w:ascii="Garamond" w:hAnsi="Garamond"/>
        </w:rPr>
        <w:t xml:space="preserve"> is specifically intended for this purpose. </w:t>
      </w:r>
      <w:r w:rsidR="005609CC" w:rsidRPr="00D33565">
        <w:rPr>
          <w:rFonts w:ascii="Garamond" w:hAnsi="Garamond"/>
        </w:rPr>
        <w:t>C</w:t>
      </w:r>
      <w:r w:rsidR="002B2C7D" w:rsidRPr="00D33565">
        <w:rPr>
          <w:rFonts w:ascii="Garamond" w:hAnsi="Garamond"/>
        </w:rPr>
        <w:t xml:space="preserve">opy the line </w:t>
      </w:r>
      <w:r w:rsidR="005609CC" w:rsidRPr="00D33565">
        <w:rPr>
          <w:rFonts w:ascii="Garamond" w:hAnsi="Garamond"/>
        </w:rPr>
        <w:t xml:space="preserve">in the template </w:t>
      </w:r>
      <w:r w:rsidR="002B2C7D" w:rsidRPr="00D33565">
        <w:rPr>
          <w:rFonts w:ascii="Garamond" w:hAnsi="Garamond"/>
        </w:rPr>
        <w:t>containing this CCI as a starting point for adding best practice requirements to the spreadsheet.</w:t>
      </w:r>
    </w:p>
    <w:p w14:paraId="4FB5D4C1" w14:textId="77777777" w:rsidR="00FB489F" w:rsidRPr="00D33565" w:rsidRDefault="00FB489F">
      <w:pPr>
        <w:rPr>
          <w:rFonts w:ascii="Garamond" w:hAnsi="Garamond"/>
        </w:rPr>
      </w:pPr>
      <w:r w:rsidRPr="00D33565">
        <w:rPr>
          <w:rFonts w:ascii="Garamond" w:hAnsi="Garamond"/>
        </w:rPr>
        <w:br w:type="page"/>
      </w:r>
    </w:p>
    <w:p w14:paraId="200EDFF3" w14:textId="757EFFA8" w:rsidR="003D5029" w:rsidRPr="00D33565" w:rsidRDefault="003D5029" w:rsidP="001E6788">
      <w:pPr>
        <w:pStyle w:val="Heading1"/>
        <w:rPr>
          <w:rFonts w:ascii="Garamond" w:hAnsi="Garamond"/>
        </w:rPr>
      </w:pPr>
      <w:bookmarkStart w:id="393" w:name="_Toc15237892"/>
      <w:bookmarkStart w:id="394" w:name="_Toc222914760"/>
      <w:r w:rsidRPr="00D33565">
        <w:rPr>
          <w:rFonts w:ascii="Garamond" w:hAnsi="Garamond"/>
        </w:rPr>
        <w:lastRenderedPageBreak/>
        <w:t>Validation</w:t>
      </w:r>
      <w:bookmarkEnd w:id="393"/>
      <w:bookmarkEnd w:id="394"/>
    </w:p>
    <w:p w14:paraId="75B225EC" w14:textId="30AD9F04" w:rsidR="00CF4A8D" w:rsidRPr="00D33565" w:rsidRDefault="009F73E7" w:rsidP="00257EAF">
      <w:pPr>
        <w:rPr>
          <w:rFonts w:ascii="Garamond" w:hAnsi="Garamond"/>
        </w:rPr>
      </w:pPr>
      <w:r w:rsidRPr="00D33565">
        <w:rPr>
          <w:rFonts w:ascii="Garamond" w:hAnsi="Garamond"/>
        </w:rPr>
        <w:t xml:space="preserve">After the vendor completes STIG development, </w:t>
      </w:r>
      <w:r w:rsidR="005A511A" w:rsidRPr="00D33565">
        <w:rPr>
          <w:rFonts w:ascii="Garamond" w:hAnsi="Garamond"/>
        </w:rPr>
        <w:t>the first draft STIG</w:t>
      </w:r>
      <w:r w:rsidRPr="00D33565">
        <w:rPr>
          <w:rFonts w:ascii="Garamond" w:hAnsi="Garamond"/>
        </w:rPr>
        <w:t xml:space="preserve"> will </w:t>
      </w:r>
      <w:r w:rsidR="005A511A" w:rsidRPr="00D33565">
        <w:rPr>
          <w:rFonts w:ascii="Garamond" w:hAnsi="Garamond"/>
        </w:rPr>
        <w:t xml:space="preserve">move to </w:t>
      </w:r>
      <w:r w:rsidRPr="00D33565">
        <w:rPr>
          <w:rFonts w:ascii="Garamond" w:hAnsi="Garamond"/>
        </w:rPr>
        <w:t xml:space="preserve">the STIG </w:t>
      </w:r>
      <w:r w:rsidR="00CF4A8D" w:rsidRPr="00D33565">
        <w:rPr>
          <w:rFonts w:ascii="Garamond" w:hAnsi="Garamond"/>
        </w:rPr>
        <w:t xml:space="preserve">Validation stage. The steps in this stage </w:t>
      </w:r>
      <w:r w:rsidR="00DC1F16" w:rsidRPr="00D33565">
        <w:rPr>
          <w:rFonts w:ascii="Garamond" w:hAnsi="Garamond"/>
        </w:rPr>
        <w:t>assess</w:t>
      </w:r>
      <w:r w:rsidR="00915815" w:rsidRPr="00D33565">
        <w:rPr>
          <w:rFonts w:ascii="Garamond" w:hAnsi="Garamond"/>
        </w:rPr>
        <w:t xml:space="preserve"> the </w:t>
      </w:r>
      <w:r w:rsidR="00826071" w:rsidRPr="00D33565">
        <w:rPr>
          <w:rFonts w:ascii="Garamond" w:hAnsi="Garamond"/>
        </w:rPr>
        <w:t xml:space="preserve">accuracy of the </w:t>
      </w:r>
      <w:r w:rsidR="00AF2DF1" w:rsidRPr="00D33565">
        <w:rPr>
          <w:rFonts w:ascii="Garamond" w:hAnsi="Garamond"/>
        </w:rPr>
        <w:t>C</w:t>
      </w:r>
      <w:r w:rsidR="00915815" w:rsidRPr="00D33565">
        <w:rPr>
          <w:rFonts w:ascii="Garamond" w:hAnsi="Garamond"/>
        </w:rPr>
        <w:t xml:space="preserve">heck and </w:t>
      </w:r>
      <w:r w:rsidR="00AF2DF1" w:rsidRPr="00D33565">
        <w:rPr>
          <w:rFonts w:ascii="Garamond" w:hAnsi="Garamond"/>
        </w:rPr>
        <w:t>F</w:t>
      </w:r>
      <w:r w:rsidR="00915815" w:rsidRPr="00D33565">
        <w:rPr>
          <w:rFonts w:ascii="Garamond" w:hAnsi="Garamond"/>
        </w:rPr>
        <w:t>ix instructions</w:t>
      </w:r>
      <w:r w:rsidR="00C364FD" w:rsidRPr="00D33565">
        <w:rPr>
          <w:rFonts w:ascii="Garamond" w:hAnsi="Garamond"/>
        </w:rPr>
        <w:t xml:space="preserve"> </w:t>
      </w:r>
      <w:r w:rsidR="00915815" w:rsidRPr="00D33565">
        <w:rPr>
          <w:rFonts w:ascii="Garamond" w:hAnsi="Garamond"/>
        </w:rPr>
        <w:t>on a system, evaluat</w:t>
      </w:r>
      <w:r w:rsidR="00826071" w:rsidRPr="00D33565">
        <w:rPr>
          <w:rFonts w:ascii="Garamond" w:hAnsi="Garamond"/>
        </w:rPr>
        <w:t>e</w:t>
      </w:r>
      <w:r w:rsidR="00915815" w:rsidRPr="00D33565">
        <w:rPr>
          <w:rFonts w:ascii="Garamond" w:hAnsi="Garamond"/>
        </w:rPr>
        <w:t xml:space="preserve"> the requirements in the STIG compared to those of the </w:t>
      </w:r>
      <w:r w:rsidR="008C191D" w:rsidRPr="00D33565">
        <w:rPr>
          <w:rFonts w:ascii="Garamond" w:hAnsi="Garamond"/>
        </w:rPr>
        <w:t>SRG</w:t>
      </w:r>
      <w:r w:rsidR="00915815" w:rsidRPr="00D33565">
        <w:rPr>
          <w:rFonts w:ascii="Garamond" w:hAnsi="Garamond"/>
        </w:rPr>
        <w:t xml:space="preserve">, and </w:t>
      </w:r>
      <w:r w:rsidR="00C364FD" w:rsidRPr="00D33565">
        <w:rPr>
          <w:rFonts w:ascii="Garamond" w:hAnsi="Garamond"/>
        </w:rPr>
        <w:t>validat</w:t>
      </w:r>
      <w:r w:rsidR="00826071" w:rsidRPr="00D33565">
        <w:rPr>
          <w:rFonts w:ascii="Garamond" w:hAnsi="Garamond"/>
        </w:rPr>
        <w:t>e</w:t>
      </w:r>
      <w:r w:rsidR="00915815" w:rsidRPr="00D33565">
        <w:rPr>
          <w:rFonts w:ascii="Garamond" w:hAnsi="Garamond"/>
        </w:rPr>
        <w:t xml:space="preserve"> additional documentation.</w:t>
      </w:r>
    </w:p>
    <w:p w14:paraId="4E65B4DC" w14:textId="77777777" w:rsidR="00CF4A8D" w:rsidRPr="00D33565" w:rsidRDefault="00CF4A8D" w:rsidP="00CF4A8D">
      <w:pPr>
        <w:rPr>
          <w:rFonts w:ascii="Garamond" w:hAnsi="Garamond"/>
        </w:rPr>
      </w:pPr>
    </w:p>
    <w:p w14:paraId="2ED84BF1" w14:textId="1E04078D" w:rsidR="00DF7E0F" w:rsidRPr="00D33565" w:rsidRDefault="00FB17AB" w:rsidP="005E3809">
      <w:pPr>
        <w:pStyle w:val="Heading2"/>
        <w:rPr>
          <w:rFonts w:ascii="Garamond" w:hAnsi="Garamond"/>
        </w:rPr>
      </w:pPr>
      <w:bookmarkStart w:id="395" w:name="_Toc15237893"/>
      <w:bookmarkStart w:id="396" w:name="_Toc222914761"/>
      <w:r w:rsidRPr="00D33565">
        <w:rPr>
          <w:rFonts w:ascii="Garamond" w:hAnsi="Garamond"/>
        </w:rPr>
        <w:t>STIG Review</w:t>
      </w:r>
      <w:bookmarkEnd w:id="395"/>
      <w:bookmarkEnd w:id="396"/>
    </w:p>
    <w:p w14:paraId="3AE6253B" w14:textId="3A862C7C" w:rsidR="00DF7E0F" w:rsidRPr="00D33565" w:rsidRDefault="00DF7E0F" w:rsidP="00DF7E0F">
      <w:pPr>
        <w:rPr>
          <w:rFonts w:ascii="Garamond" w:hAnsi="Garamond"/>
        </w:rPr>
      </w:pPr>
      <w:r w:rsidRPr="00D33565">
        <w:rPr>
          <w:rFonts w:ascii="Garamond" w:hAnsi="Garamond"/>
        </w:rPr>
        <w:t xml:space="preserve">The </w:t>
      </w:r>
      <w:r w:rsidR="0066175E" w:rsidRPr="00D33565">
        <w:rPr>
          <w:rFonts w:ascii="Garamond" w:hAnsi="Garamond"/>
        </w:rPr>
        <w:t>DISA</w:t>
      </w:r>
      <w:r w:rsidRPr="00D33565">
        <w:rPr>
          <w:rFonts w:ascii="Garamond" w:hAnsi="Garamond"/>
        </w:rPr>
        <w:t xml:space="preserve"> SME starts with a </w:t>
      </w:r>
      <w:r w:rsidR="0001059D" w:rsidRPr="00D33565">
        <w:rPr>
          <w:rFonts w:ascii="Garamond" w:hAnsi="Garamond"/>
        </w:rPr>
        <w:t>high-level review</w:t>
      </w:r>
      <w:r w:rsidRPr="00D33565">
        <w:rPr>
          <w:rFonts w:ascii="Garamond" w:hAnsi="Garamond"/>
        </w:rPr>
        <w:t xml:space="preserve"> of the package. This includes </w:t>
      </w:r>
      <w:r w:rsidR="00AF2DF1" w:rsidRPr="00D33565">
        <w:rPr>
          <w:rFonts w:ascii="Garamond" w:hAnsi="Garamond"/>
        </w:rPr>
        <w:t xml:space="preserve">determining the </w:t>
      </w:r>
      <w:r w:rsidRPr="00D33565">
        <w:rPr>
          <w:rFonts w:ascii="Garamond" w:hAnsi="Garamond"/>
        </w:rPr>
        <w:t>completeness</w:t>
      </w:r>
      <w:r w:rsidR="002B2C7D" w:rsidRPr="00D33565">
        <w:rPr>
          <w:rFonts w:ascii="Garamond" w:hAnsi="Garamond"/>
        </w:rPr>
        <w:t xml:space="preserve"> and</w:t>
      </w:r>
      <w:r w:rsidRPr="00D33565">
        <w:rPr>
          <w:rFonts w:ascii="Garamond" w:hAnsi="Garamond"/>
        </w:rPr>
        <w:t xml:space="preserve"> </w:t>
      </w:r>
      <w:r w:rsidR="005A511A" w:rsidRPr="00D33565">
        <w:rPr>
          <w:rFonts w:ascii="Garamond" w:hAnsi="Garamond"/>
        </w:rPr>
        <w:t>rationale</w:t>
      </w:r>
      <w:r w:rsidRPr="00D33565">
        <w:rPr>
          <w:rFonts w:ascii="Garamond" w:hAnsi="Garamond"/>
        </w:rPr>
        <w:t xml:space="preserve"> of each requirement</w:t>
      </w:r>
      <w:r w:rsidR="00AF2DF1" w:rsidRPr="00D33565">
        <w:rPr>
          <w:rFonts w:ascii="Garamond" w:hAnsi="Garamond"/>
        </w:rPr>
        <w:t>’s status,</w:t>
      </w:r>
      <w:r w:rsidRPr="00D33565">
        <w:rPr>
          <w:rFonts w:ascii="Garamond" w:hAnsi="Garamond"/>
        </w:rPr>
        <w:t xml:space="preserve"> along with </w:t>
      </w:r>
      <w:r w:rsidR="005C526C" w:rsidRPr="00D33565">
        <w:rPr>
          <w:rFonts w:ascii="Garamond" w:hAnsi="Garamond"/>
        </w:rPr>
        <w:t>any associated</w:t>
      </w:r>
      <w:r w:rsidRPr="00D33565">
        <w:rPr>
          <w:rFonts w:ascii="Garamond" w:hAnsi="Garamond"/>
        </w:rPr>
        <w:t xml:space="preserve"> justification</w:t>
      </w:r>
      <w:r w:rsidR="005C526C" w:rsidRPr="00D33565">
        <w:rPr>
          <w:rFonts w:ascii="Garamond" w:hAnsi="Garamond"/>
        </w:rPr>
        <w:t>s</w:t>
      </w:r>
      <w:r w:rsidRPr="00D33565">
        <w:rPr>
          <w:rFonts w:ascii="Garamond" w:hAnsi="Garamond"/>
        </w:rPr>
        <w:t xml:space="preserve">. </w:t>
      </w:r>
    </w:p>
    <w:p w14:paraId="2A2F299E" w14:textId="7D161503" w:rsidR="005C526C" w:rsidRPr="00D33565" w:rsidRDefault="005C526C" w:rsidP="00DF7E0F">
      <w:pPr>
        <w:rPr>
          <w:rFonts w:ascii="Garamond" w:hAnsi="Garamond"/>
        </w:rPr>
      </w:pPr>
    </w:p>
    <w:p w14:paraId="53311D22" w14:textId="06D1B30F" w:rsidR="00F6309C" w:rsidRPr="00D33565" w:rsidRDefault="00F6309C" w:rsidP="00F6309C">
      <w:pPr>
        <w:pStyle w:val="Heading2"/>
        <w:rPr>
          <w:rFonts w:ascii="Garamond" w:hAnsi="Garamond"/>
        </w:rPr>
      </w:pPr>
      <w:bookmarkStart w:id="397" w:name="_Toc222914762"/>
      <w:r w:rsidRPr="00D33565">
        <w:rPr>
          <w:rFonts w:ascii="Garamond" w:hAnsi="Garamond"/>
        </w:rPr>
        <w:t>Transition</w:t>
      </w:r>
      <w:bookmarkEnd w:id="397"/>
    </w:p>
    <w:p w14:paraId="35CEEDDD" w14:textId="67BDD44B" w:rsidR="00F6309C" w:rsidRPr="00D33565" w:rsidRDefault="00F6309C" w:rsidP="00CC0305">
      <w:pPr>
        <w:ind w:right="-180"/>
        <w:rPr>
          <w:rFonts w:ascii="Garamond" w:hAnsi="Garamond"/>
        </w:rPr>
      </w:pPr>
      <w:r w:rsidRPr="00D33565">
        <w:rPr>
          <w:rFonts w:ascii="Garamond" w:hAnsi="Garamond"/>
        </w:rPr>
        <w:t xml:space="preserve">Once the package </w:t>
      </w:r>
      <w:r w:rsidR="00AF2DF1" w:rsidRPr="00D33565">
        <w:rPr>
          <w:rFonts w:ascii="Garamond" w:hAnsi="Garamond"/>
        </w:rPr>
        <w:t>is</w:t>
      </w:r>
      <w:r w:rsidRPr="00D33565">
        <w:rPr>
          <w:rFonts w:ascii="Garamond" w:hAnsi="Garamond"/>
        </w:rPr>
        <w:t xml:space="preserve"> considered complete and is ready for simulation, a transition meeting will be held </w:t>
      </w:r>
      <w:r w:rsidR="00AF2DF1" w:rsidRPr="00D33565">
        <w:rPr>
          <w:rFonts w:ascii="Garamond" w:hAnsi="Garamond"/>
        </w:rPr>
        <w:t>with</w:t>
      </w:r>
      <w:r w:rsidR="00A52CC3" w:rsidRPr="00D33565">
        <w:rPr>
          <w:rFonts w:ascii="Garamond" w:hAnsi="Garamond"/>
        </w:rPr>
        <w:t xml:space="preserve"> the </w:t>
      </w:r>
      <w:r w:rsidR="000052B7" w:rsidRPr="00D33565">
        <w:rPr>
          <w:rFonts w:ascii="Garamond" w:hAnsi="Garamond"/>
        </w:rPr>
        <w:t>v</w:t>
      </w:r>
      <w:r w:rsidR="00A52CC3" w:rsidRPr="00D33565">
        <w:rPr>
          <w:rFonts w:ascii="Garamond" w:hAnsi="Garamond"/>
        </w:rPr>
        <w:t>endor, DISA SME, and a Technology SME. From this point on</w:t>
      </w:r>
      <w:r w:rsidR="00AF2DF1" w:rsidRPr="00D33565">
        <w:rPr>
          <w:rFonts w:ascii="Garamond" w:hAnsi="Garamond"/>
        </w:rPr>
        <w:t>,</w:t>
      </w:r>
      <w:r w:rsidR="00A52CC3" w:rsidRPr="00D33565">
        <w:rPr>
          <w:rFonts w:ascii="Garamond" w:hAnsi="Garamond"/>
        </w:rPr>
        <w:t xml:space="preserve"> the Technology </w:t>
      </w:r>
      <w:r w:rsidR="00A52CC3" w:rsidRPr="00D33565">
        <w:rPr>
          <w:rFonts w:ascii="Garamond" w:hAnsi="Garamond"/>
          <w:spacing w:val="-1"/>
        </w:rPr>
        <w:t>SME will complete the STIG Process</w:t>
      </w:r>
      <w:r w:rsidR="00AF2DF1" w:rsidRPr="00D33565">
        <w:rPr>
          <w:rFonts w:ascii="Garamond" w:hAnsi="Garamond"/>
          <w:spacing w:val="-1"/>
        </w:rPr>
        <w:t>,</w:t>
      </w:r>
      <w:r w:rsidR="00A52CC3" w:rsidRPr="00D33565">
        <w:rPr>
          <w:rFonts w:ascii="Garamond" w:hAnsi="Garamond"/>
          <w:spacing w:val="-1"/>
        </w:rPr>
        <w:t xml:space="preserve"> but the </w:t>
      </w:r>
      <w:r w:rsidR="000052B7" w:rsidRPr="00D33565">
        <w:rPr>
          <w:rFonts w:ascii="Garamond" w:hAnsi="Garamond"/>
          <w:spacing w:val="-1"/>
        </w:rPr>
        <w:t>v</w:t>
      </w:r>
      <w:r w:rsidR="00A52CC3" w:rsidRPr="00D33565">
        <w:rPr>
          <w:rFonts w:ascii="Garamond" w:hAnsi="Garamond"/>
          <w:spacing w:val="-1"/>
        </w:rPr>
        <w:t xml:space="preserve">endor may be called on for </w:t>
      </w:r>
      <w:r w:rsidR="00CC0305" w:rsidRPr="00D33565">
        <w:rPr>
          <w:rFonts w:ascii="Garamond" w:hAnsi="Garamond"/>
          <w:spacing w:val="-1"/>
        </w:rPr>
        <w:t xml:space="preserve">STIG-related </w:t>
      </w:r>
      <w:r w:rsidR="00A52CC3" w:rsidRPr="00D33565">
        <w:rPr>
          <w:rFonts w:ascii="Garamond" w:hAnsi="Garamond"/>
          <w:spacing w:val="-1"/>
        </w:rPr>
        <w:t>questions.</w:t>
      </w:r>
    </w:p>
    <w:p w14:paraId="3B34C6E0" w14:textId="77777777" w:rsidR="00613D7F" w:rsidRPr="00D33565" w:rsidRDefault="00613D7F" w:rsidP="00F6309C">
      <w:pPr>
        <w:rPr>
          <w:rFonts w:ascii="Garamond" w:hAnsi="Garamond"/>
        </w:rPr>
      </w:pPr>
    </w:p>
    <w:p w14:paraId="6E5C5C6D" w14:textId="1F63008E" w:rsidR="00DF7E0F" w:rsidRPr="00D33565" w:rsidRDefault="00915815" w:rsidP="005E3809">
      <w:pPr>
        <w:pStyle w:val="Heading2"/>
        <w:rPr>
          <w:rFonts w:ascii="Garamond" w:hAnsi="Garamond"/>
        </w:rPr>
      </w:pPr>
      <w:bookmarkStart w:id="398" w:name="_Toc15237894"/>
      <w:bookmarkStart w:id="399" w:name="_Toc222914763"/>
      <w:r w:rsidRPr="00D33565">
        <w:rPr>
          <w:rFonts w:ascii="Garamond" w:hAnsi="Garamond"/>
        </w:rPr>
        <w:t>STIG Simulation</w:t>
      </w:r>
      <w:bookmarkEnd w:id="398"/>
      <w:bookmarkEnd w:id="399"/>
    </w:p>
    <w:p w14:paraId="6852AD1E" w14:textId="4FD9B5C2" w:rsidR="005C526C" w:rsidRPr="00D33565" w:rsidRDefault="00AF2DF1" w:rsidP="00DF7E0F">
      <w:pPr>
        <w:rPr>
          <w:rFonts w:ascii="Garamond" w:hAnsi="Garamond"/>
        </w:rPr>
      </w:pPr>
      <w:r w:rsidRPr="00D33565">
        <w:rPr>
          <w:rFonts w:ascii="Garamond" w:hAnsi="Garamond"/>
        </w:rPr>
        <w:t>Th</w:t>
      </w:r>
      <w:r w:rsidR="005C526C" w:rsidRPr="00D33565">
        <w:rPr>
          <w:rFonts w:ascii="Garamond" w:hAnsi="Garamond"/>
        </w:rPr>
        <w:t>e Technology SME develop</w:t>
      </w:r>
      <w:r w:rsidR="00A52CC3" w:rsidRPr="00D33565">
        <w:rPr>
          <w:rFonts w:ascii="Garamond" w:hAnsi="Garamond"/>
        </w:rPr>
        <w:t>s</w:t>
      </w:r>
      <w:r w:rsidR="005C526C" w:rsidRPr="00D33565">
        <w:rPr>
          <w:rFonts w:ascii="Garamond" w:hAnsi="Garamond"/>
        </w:rPr>
        <w:t xml:space="preserve"> a test plan to validate the </w:t>
      </w:r>
      <w:r w:rsidR="008C191D" w:rsidRPr="00D33565">
        <w:rPr>
          <w:rFonts w:ascii="Garamond" w:hAnsi="Garamond"/>
        </w:rPr>
        <w:t>STIG</w:t>
      </w:r>
      <w:r w:rsidR="005C526C" w:rsidRPr="00D33565">
        <w:rPr>
          <w:rFonts w:ascii="Garamond" w:hAnsi="Garamond"/>
        </w:rPr>
        <w:t xml:space="preserve"> content’s </w:t>
      </w:r>
      <w:r w:rsidR="00FE7FAC" w:rsidRPr="00D33565">
        <w:rPr>
          <w:rFonts w:ascii="Garamond" w:hAnsi="Garamond"/>
        </w:rPr>
        <w:t>accuracy</w:t>
      </w:r>
      <w:r w:rsidR="005C526C" w:rsidRPr="00D33565">
        <w:rPr>
          <w:rFonts w:ascii="Garamond" w:hAnsi="Garamond"/>
        </w:rPr>
        <w:t xml:space="preserve"> </w:t>
      </w:r>
      <w:r w:rsidRPr="00D33565">
        <w:rPr>
          <w:rFonts w:ascii="Garamond" w:hAnsi="Garamond"/>
        </w:rPr>
        <w:t>in</w:t>
      </w:r>
      <w:r w:rsidR="005C526C" w:rsidRPr="00D33565">
        <w:rPr>
          <w:rFonts w:ascii="Garamond" w:hAnsi="Garamond"/>
        </w:rPr>
        <w:t xml:space="preserve"> determin</w:t>
      </w:r>
      <w:r w:rsidRPr="00D33565">
        <w:rPr>
          <w:rFonts w:ascii="Garamond" w:hAnsi="Garamond"/>
        </w:rPr>
        <w:t>ing</w:t>
      </w:r>
      <w:r w:rsidR="005C526C" w:rsidRPr="00D33565">
        <w:rPr>
          <w:rFonts w:ascii="Garamond" w:hAnsi="Garamond"/>
        </w:rPr>
        <w:t xml:space="preserve"> what is a finding</w:t>
      </w:r>
      <w:r w:rsidR="005741EA" w:rsidRPr="00D33565">
        <w:rPr>
          <w:rFonts w:ascii="Garamond" w:hAnsi="Garamond"/>
        </w:rPr>
        <w:t xml:space="preserve"> and</w:t>
      </w:r>
      <w:r w:rsidR="005C526C" w:rsidRPr="00D33565">
        <w:rPr>
          <w:rFonts w:ascii="Garamond" w:hAnsi="Garamond"/>
        </w:rPr>
        <w:t xml:space="preserve"> what is not a finding and </w:t>
      </w:r>
      <w:r w:rsidRPr="00D33565">
        <w:rPr>
          <w:rFonts w:ascii="Garamond" w:hAnsi="Garamond"/>
        </w:rPr>
        <w:t>in</w:t>
      </w:r>
      <w:r w:rsidR="005C526C" w:rsidRPr="00D33565">
        <w:rPr>
          <w:rFonts w:ascii="Garamond" w:hAnsi="Garamond"/>
        </w:rPr>
        <w:t xml:space="preserve"> bring</w:t>
      </w:r>
      <w:r w:rsidRPr="00D33565">
        <w:rPr>
          <w:rFonts w:ascii="Garamond" w:hAnsi="Garamond"/>
        </w:rPr>
        <w:t>ing</w:t>
      </w:r>
      <w:r w:rsidR="005C526C" w:rsidRPr="00D33565">
        <w:rPr>
          <w:rFonts w:ascii="Garamond" w:hAnsi="Garamond"/>
        </w:rPr>
        <w:t xml:space="preserve"> a system into compliance.</w:t>
      </w:r>
    </w:p>
    <w:p w14:paraId="46C84AEA" w14:textId="77777777" w:rsidR="005C526C" w:rsidRPr="00D33565" w:rsidRDefault="005C526C" w:rsidP="00DF7E0F">
      <w:pPr>
        <w:rPr>
          <w:rFonts w:ascii="Garamond" w:hAnsi="Garamond"/>
        </w:rPr>
      </w:pPr>
    </w:p>
    <w:p w14:paraId="0CEEC5E2" w14:textId="0EEDDCE9" w:rsidR="005C526C" w:rsidRPr="00D33565" w:rsidRDefault="005C526C" w:rsidP="001E6788">
      <w:pPr>
        <w:pStyle w:val="Heading3"/>
        <w:rPr>
          <w:rFonts w:ascii="Garamond" w:hAnsi="Garamond"/>
        </w:rPr>
      </w:pPr>
      <w:bookmarkStart w:id="400" w:name="_Toc15237895"/>
      <w:bookmarkStart w:id="401" w:name="_Toc222914764"/>
      <w:r w:rsidRPr="00D33565">
        <w:rPr>
          <w:rFonts w:ascii="Garamond" w:hAnsi="Garamond"/>
        </w:rPr>
        <w:t>STIG Simulation on Product</w:t>
      </w:r>
      <w:bookmarkEnd w:id="400"/>
      <w:bookmarkEnd w:id="401"/>
    </w:p>
    <w:p w14:paraId="4DE2206C" w14:textId="00FFD3B4" w:rsidR="00DF7E0F" w:rsidRPr="00D33565" w:rsidRDefault="00DF7E0F" w:rsidP="00DF7E0F">
      <w:pPr>
        <w:rPr>
          <w:rFonts w:ascii="Garamond" w:hAnsi="Garamond"/>
        </w:rPr>
      </w:pPr>
      <w:r w:rsidRPr="00D33565">
        <w:rPr>
          <w:rFonts w:ascii="Garamond" w:hAnsi="Garamond"/>
        </w:rPr>
        <w:t xml:space="preserve">During the </w:t>
      </w:r>
      <w:r w:rsidR="00915815" w:rsidRPr="00D33565">
        <w:rPr>
          <w:rFonts w:ascii="Garamond" w:hAnsi="Garamond"/>
        </w:rPr>
        <w:t>STIG validation</w:t>
      </w:r>
      <w:r w:rsidRPr="00D33565">
        <w:rPr>
          <w:rFonts w:ascii="Garamond" w:hAnsi="Garamond"/>
        </w:rPr>
        <w:t xml:space="preserve">, the vendor may be called on for questions related to </w:t>
      </w:r>
      <w:r w:rsidR="00972D05" w:rsidRPr="00D33565">
        <w:rPr>
          <w:rFonts w:ascii="Garamond" w:hAnsi="Garamond"/>
        </w:rPr>
        <w:t xml:space="preserve">the </w:t>
      </w:r>
      <w:r w:rsidRPr="00D33565">
        <w:rPr>
          <w:rFonts w:ascii="Garamond" w:hAnsi="Garamond"/>
        </w:rPr>
        <w:t xml:space="preserve">setup of the product or the </w:t>
      </w:r>
      <w:r w:rsidR="00915815" w:rsidRPr="00D33565">
        <w:rPr>
          <w:rFonts w:ascii="Garamond" w:hAnsi="Garamond"/>
        </w:rPr>
        <w:t xml:space="preserve">STIG </w:t>
      </w:r>
      <w:r w:rsidRPr="00D33565">
        <w:rPr>
          <w:rFonts w:ascii="Garamond" w:hAnsi="Garamond"/>
        </w:rPr>
        <w:t xml:space="preserve">content </w:t>
      </w:r>
      <w:r w:rsidR="00915815" w:rsidRPr="00D33565">
        <w:rPr>
          <w:rFonts w:ascii="Garamond" w:hAnsi="Garamond"/>
        </w:rPr>
        <w:t>submitted</w:t>
      </w:r>
      <w:r w:rsidRPr="00D33565">
        <w:rPr>
          <w:rFonts w:ascii="Garamond" w:hAnsi="Garamond"/>
        </w:rPr>
        <w:t xml:space="preserve">. The </w:t>
      </w:r>
      <w:r w:rsidR="00456382" w:rsidRPr="00D33565">
        <w:rPr>
          <w:rFonts w:ascii="Garamond" w:hAnsi="Garamond"/>
        </w:rPr>
        <w:t xml:space="preserve">Technology </w:t>
      </w:r>
      <w:r w:rsidRPr="00D33565">
        <w:rPr>
          <w:rFonts w:ascii="Garamond" w:hAnsi="Garamond"/>
        </w:rPr>
        <w:t>SME will document the outcome of the testing</w:t>
      </w:r>
      <w:r w:rsidR="002B2C7D" w:rsidRPr="00D33565">
        <w:rPr>
          <w:rFonts w:ascii="Garamond" w:hAnsi="Garamond"/>
        </w:rPr>
        <w:t xml:space="preserve"> for each requirement</w:t>
      </w:r>
      <w:r w:rsidRPr="00D33565">
        <w:rPr>
          <w:rFonts w:ascii="Garamond" w:hAnsi="Garamond"/>
        </w:rPr>
        <w:t xml:space="preserve">. </w:t>
      </w:r>
    </w:p>
    <w:p w14:paraId="71695A62" w14:textId="77777777" w:rsidR="00AF2DF1" w:rsidRPr="00D33565" w:rsidRDefault="00AF2DF1" w:rsidP="00DF7E0F">
      <w:pPr>
        <w:rPr>
          <w:rFonts w:ascii="Garamond" w:hAnsi="Garamond"/>
        </w:rPr>
      </w:pPr>
    </w:p>
    <w:p w14:paraId="7702A0FA" w14:textId="26C10465" w:rsidR="00DF7E0F" w:rsidRPr="00D33565" w:rsidRDefault="002723AC" w:rsidP="00DF7E0F">
      <w:pPr>
        <w:rPr>
          <w:rFonts w:ascii="Garamond" w:hAnsi="Garamond"/>
        </w:rPr>
      </w:pPr>
      <w:r w:rsidRPr="00D33565">
        <w:rPr>
          <w:rFonts w:ascii="Garamond" w:hAnsi="Garamond"/>
        </w:rPr>
        <w:t>T</w:t>
      </w:r>
      <w:r w:rsidR="00DF7E0F" w:rsidRPr="00D33565">
        <w:rPr>
          <w:rFonts w:ascii="Garamond" w:hAnsi="Garamond"/>
        </w:rPr>
        <w:t xml:space="preserve">he </w:t>
      </w:r>
      <w:r w:rsidR="00456382" w:rsidRPr="00D33565">
        <w:rPr>
          <w:rFonts w:ascii="Garamond" w:hAnsi="Garamond"/>
        </w:rPr>
        <w:t xml:space="preserve">Technology </w:t>
      </w:r>
      <w:r w:rsidR="00DF7E0F" w:rsidRPr="00D33565">
        <w:rPr>
          <w:rFonts w:ascii="Garamond" w:hAnsi="Garamond"/>
        </w:rPr>
        <w:t>SME</w:t>
      </w:r>
      <w:r w:rsidRPr="00D33565">
        <w:rPr>
          <w:rFonts w:ascii="Garamond" w:hAnsi="Garamond"/>
        </w:rPr>
        <w:t xml:space="preserve"> will work with the vendor to address any i</w:t>
      </w:r>
      <w:r w:rsidR="00DF7E0F" w:rsidRPr="00D33565">
        <w:rPr>
          <w:rFonts w:ascii="Garamond" w:hAnsi="Garamond"/>
        </w:rPr>
        <w:t xml:space="preserve">tems found to be technically incorrect or </w:t>
      </w:r>
      <w:r w:rsidR="007A2071">
        <w:rPr>
          <w:rFonts w:ascii="Garamond" w:hAnsi="Garamond"/>
        </w:rPr>
        <w:t xml:space="preserve">that </w:t>
      </w:r>
      <w:r w:rsidR="00DF7E0F" w:rsidRPr="00D33565">
        <w:rPr>
          <w:rFonts w:ascii="Garamond" w:hAnsi="Garamond"/>
        </w:rPr>
        <w:t>need substantial rework.</w:t>
      </w:r>
    </w:p>
    <w:p w14:paraId="3AE69D8B" w14:textId="77777777" w:rsidR="00A0483F" w:rsidRPr="00D33565" w:rsidRDefault="00A0483F" w:rsidP="00257EAF">
      <w:pPr>
        <w:rPr>
          <w:rFonts w:ascii="Garamond" w:hAnsi="Garamond"/>
        </w:rPr>
      </w:pPr>
    </w:p>
    <w:p w14:paraId="3C36A7C0" w14:textId="60A68040" w:rsidR="00144C28" w:rsidRPr="00D33565" w:rsidRDefault="00A0483F" w:rsidP="001E6788">
      <w:pPr>
        <w:pStyle w:val="Heading3"/>
        <w:rPr>
          <w:rFonts w:ascii="Garamond" w:hAnsi="Garamond"/>
        </w:rPr>
      </w:pPr>
      <w:bookmarkStart w:id="402" w:name="_Toc15237896"/>
      <w:bookmarkStart w:id="403" w:name="_Toc222914765"/>
      <w:r w:rsidRPr="00D33565">
        <w:rPr>
          <w:rFonts w:ascii="Garamond" w:hAnsi="Garamond"/>
        </w:rPr>
        <w:t>Access to the Vendor’s Product</w:t>
      </w:r>
      <w:bookmarkEnd w:id="402"/>
      <w:bookmarkEnd w:id="403"/>
    </w:p>
    <w:p w14:paraId="17CE4AD1" w14:textId="7B255C36" w:rsidR="00D73591" w:rsidRPr="00D33565" w:rsidRDefault="002723AC" w:rsidP="00F65AE4">
      <w:pPr>
        <w:spacing w:after="120"/>
        <w:ind w:right="-360"/>
        <w:rPr>
          <w:rFonts w:ascii="Garamond" w:hAnsi="Garamond"/>
        </w:rPr>
      </w:pPr>
      <w:r w:rsidRPr="00D33565">
        <w:rPr>
          <w:rFonts w:ascii="Garamond" w:hAnsi="Garamond"/>
        </w:rPr>
        <w:t>T</w:t>
      </w:r>
      <w:r w:rsidR="003D5029" w:rsidRPr="00D33565">
        <w:rPr>
          <w:rFonts w:ascii="Garamond" w:hAnsi="Garamond"/>
        </w:rPr>
        <w:t xml:space="preserve">o perform STIG simulation, </w:t>
      </w:r>
      <w:r w:rsidR="0066175E" w:rsidRPr="00D33565">
        <w:rPr>
          <w:rFonts w:ascii="Garamond" w:hAnsi="Garamond"/>
        </w:rPr>
        <w:t>DISA</w:t>
      </w:r>
      <w:r w:rsidR="003D5029" w:rsidRPr="00D33565">
        <w:rPr>
          <w:rFonts w:ascii="Garamond" w:hAnsi="Garamond"/>
        </w:rPr>
        <w:t xml:space="preserve"> will </w:t>
      </w:r>
      <w:r w:rsidR="00F56EC0" w:rsidRPr="00D33565">
        <w:rPr>
          <w:rFonts w:ascii="Garamond" w:hAnsi="Garamond"/>
        </w:rPr>
        <w:t>require</w:t>
      </w:r>
      <w:r w:rsidR="003D5029" w:rsidRPr="00D33565">
        <w:rPr>
          <w:rFonts w:ascii="Garamond" w:hAnsi="Garamond"/>
        </w:rPr>
        <w:t xml:space="preserve"> access to the software for which a STIG is being developed. This can be acco</w:t>
      </w:r>
      <w:r w:rsidR="006E7352" w:rsidRPr="00D33565">
        <w:rPr>
          <w:rFonts w:ascii="Garamond" w:hAnsi="Garamond"/>
        </w:rPr>
        <w:t>mplished in a variety of ways</w:t>
      </w:r>
      <w:r w:rsidR="00B90290" w:rsidRPr="00D33565">
        <w:rPr>
          <w:rFonts w:ascii="Garamond" w:hAnsi="Garamond"/>
        </w:rPr>
        <w:t>:</w:t>
      </w:r>
    </w:p>
    <w:p w14:paraId="385AD61B" w14:textId="1F3A4FB4" w:rsidR="003D5029" w:rsidRPr="00D33565" w:rsidRDefault="00456382" w:rsidP="00F65AE4">
      <w:pPr>
        <w:pStyle w:val="ListParagraph"/>
        <w:numPr>
          <w:ilvl w:val="0"/>
          <w:numId w:val="234"/>
        </w:numPr>
        <w:spacing w:after="40"/>
        <w:contextualSpacing w:val="0"/>
        <w:rPr>
          <w:rFonts w:ascii="Garamond" w:hAnsi="Garamond"/>
        </w:rPr>
      </w:pPr>
      <w:r w:rsidRPr="00D33565">
        <w:rPr>
          <w:rFonts w:ascii="Garamond" w:hAnsi="Garamond"/>
        </w:rPr>
        <w:t>V</w:t>
      </w:r>
      <w:r w:rsidR="006E7352" w:rsidRPr="00D33565">
        <w:rPr>
          <w:rFonts w:ascii="Garamond" w:hAnsi="Garamond"/>
        </w:rPr>
        <w:t>endor lend</w:t>
      </w:r>
      <w:r w:rsidR="00B90290" w:rsidRPr="00D33565">
        <w:rPr>
          <w:rFonts w:ascii="Garamond" w:hAnsi="Garamond"/>
        </w:rPr>
        <w:t>s</w:t>
      </w:r>
      <w:r w:rsidR="006E7352" w:rsidRPr="00D33565">
        <w:rPr>
          <w:rFonts w:ascii="Garamond" w:hAnsi="Garamond"/>
        </w:rPr>
        <w:t xml:space="preserve"> the software to </w:t>
      </w:r>
      <w:r w:rsidR="0066175E" w:rsidRPr="00D33565">
        <w:rPr>
          <w:rFonts w:ascii="Garamond" w:hAnsi="Garamond"/>
        </w:rPr>
        <w:t>DISA</w:t>
      </w:r>
      <w:r w:rsidR="00972D05" w:rsidRPr="00D33565">
        <w:rPr>
          <w:rFonts w:ascii="Garamond" w:hAnsi="Garamond"/>
        </w:rPr>
        <w:t>; t</w:t>
      </w:r>
      <w:r w:rsidR="00D73591" w:rsidRPr="00D33565">
        <w:rPr>
          <w:rFonts w:ascii="Garamond" w:hAnsi="Garamond"/>
        </w:rPr>
        <w:t>his will require the vendor to co</w:t>
      </w:r>
      <w:r w:rsidR="00586248" w:rsidRPr="00D33565">
        <w:rPr>
          <w:rFonts w:ascii="Garamond" w:hAnsi="Garamond"/>
        </w:rPr>
        <w:t xml:space="preserve">mplete a product loan </w:t>
      </w:r>
      <w:r w:rsidR="00562BD4" w:rsidRPr="00D33565">
        <w:rPr>
          <w:rFonts w:ascii="Garamond" w:hAnsi="Garamond"/>
        </w:rPr>
        <w:t>agreement</w:t>
      </w:r>
      <w:r w:rsidR="00B90290" w:rsidRPr="00D33565">
        <w:rPr>
          <w:rFonts w:ascii="Garamond" w:hAnsi="Garamond"/>
        </w:rPr>
        <w:t>.</w:t>
      </w:r>
    </w:p>
    <w:p w14:paraId="0FD49929" w14:textId="7A6D1908" w:rsidR="00D73591" w:rsidRPr="00D33565" w:rsidRDefault="00456382" w:rsidP="00F65AE4">
      <w:pPr>
        <w:pStyle w:val="ListParagraph"/>
        <w:numPr>
          <w:ilvl w:val="0"/>
          <w:numId w:val="234"/>
        </w:numPr>
        <w:spacing w:after="40"/>
        <w:contextualSpacing w:val="0"/>
        <w:rPr>
          <w:rFonts w:ascii="Garamond" w:hAnsi="Garamond"/>
        </w:rPr>
      </w:pPr>
      <w:r w:rsidRPr="00D33565">
        <w:rPr>
          <w:rFonts w:ascii="Garamond" w:hAnsi="Garamond"/>
        </w:rPr>
        <w:t>V</w:t>
      </w:r>
      <w:r w:rsidR="00D73591" w:rsidRPr="00D33565">
        <w:rPr>
          <w:rFonts w:ascii="Garamond" w:hAnsi="Garamond"/>
        </w:rPr>
        <w:t>endor provide</w:t>
      </w:r>
      <w:r w:rsidR="00B90290" w:rsidRPr="00D33565">
        <w:rPr>
          <w:rFonts w:ascii="Garamond" w:hAnsi="Garamond"/>
        </w:rPr>
        <w:t>s</w:t>
      </w:r>
      <w:r w:rsidR="00D73591" w:rsidRPr="00D33565">
        <w:rPr>
          <w:rFonts w:ascii="Garamond" w:hAnsi="Garamond"/>
        </w:rPr>
        <w:t xml:space="preserve"> an environment at either </w:t>
      </w:r>
      <w:r w:rsidR="00826071" w:rsidRPr="00D33565">
        <w:rPr>
          <w:rFonts w:ascii="Garamond" w:hAnsi="Garamond"/>
        </w:rPr>
        <w:t>its</w:t>
      </w:r>
      <w:r w:rsidR="00D73591" w:rsidRPr="00D33565">
        <w:rPr>
          <w:rFonts w:ascii="Garamond" w:hAnsi="Garamond"/>
        </w:rPr>
        <w:t xml:space="preserve"> site or another </w:t>
      </w:r>
      <w:r w:rsidR="00A839A3" w:rsidRPr="00D33565">
        <w:rPr>
          <w:rFonts w:ascii="Garamond" w:hAnsi="Garamond"/>
        </w:rPr>
        <w:t>DOD</w:t>
      </w:r>
      <w:r w:rsidR="00D73591" w:rsidRPr="00D33565">
        <w:rPr>
          <w:rFonts w:ascii="Garamond" w:hAnsi="Garamond"/>
        </w:rPr>
        <w:t xml:space="preserve"> site</w:t>
      </w:r>
      <w:r w:rsidR="00AB68FB" w:rsidRPr="00D33565">
        <w:rPr>
          <w:rFonts w:ascii="Garamond" w:hAnsi="Garamond"/>
        </w:rPr>
        <w:t>,</w:t>
      </w:r>
      <w:r w:rsidR="00D73591" w:rsidRPr="00D33565">
        <w:rPr>
          <w:rFonts w:ascii="Garamond" w:hAnsi="Garamond"/>
        </w:rPr>
        <w:t xml:space="preserve"> and </w:t>
      </w:r>
      <w:r w:rsidR="0066175E" w:rsidRPr="00D33565">
        <w:rPr>
          <w:rFonts w:ascii="Garamond" w:hAnsi="Garamond"/>
        </w:rPr>
        <w:t>DISA</w:t>
      </w:r>
      <w:r w:rsidR="00D73591" w:rsidRPr="00D33565">
        <w:rPr>
          <w:rFonts w:ascii="Garamond" w:hAnsi="Garamond"/>
        </w:rPr>
        <w:t xml:space="preserve"> use</w:t>
      </w:r>
      <w:r w:rsidR="00F56EC0" w:rsidRPr="00D33565">
        <w:rPr>
          <w:rFonts w:ascii="Garamond" w:hAnsi="Garamond"/>
        </w:rPr>
        <w:t>s</w:t>
      </w:r>
      <w:r w:rsidR="00D73591" w:rsidRPr="00D33565">
        <w:rPr>
          <w:rFonts w:ascii="Garamond" w:hAnsi="Garamond"/>
        </w:rPr>
        <w:t xml:space="preserve"> that environment for the validation</w:t>
      </w:r>
      <w:r w:rsidR="00B90290" w:rsidRPr="00D33565">
        <w:rPr>
          <w:rFonts w:ascii="Garamond" w:hAnsi="Garamond"/>
        </w:rPr>
        <w:t>.</w:t>
      </w:r>
    </w:p>
    <w:p w14:paraId="6A047B14" w14:textId="41994F1C" w:rsidR="00D73591" w:rsidRPr="00D33565" w:rsidRDefault="00456382" w:rsidP="002723AC">
      <w:pPr>
        <w:pStyle w:val="ListParagraph"/>
        <w:numPr>
          <w:ilvl w:val="0"/>
          <w:numId w:val="206"/>
        </w:numPr>
        <w:rPr>
          <w:rFonts w:ascii="Garamond" w:hAnsi="Garamond"/>
        </w:rPr>
      </w:pPr>
      <w:r w:rsidRPr="00D33565">
        <w:rPr>
          <w:rFonts w:ascii="Garamond" w:hAnsi="Garamond"/>
        </w:rPr>
        <w:t>V</w:t>
      </w:r>
      <w:r w:rsidR="00D73591" w:rsidRPr="00D33565">
        <w:rPr>
          <w:rFonts w:ascii="Garamond" w:hAnsi="Garamond"/>
        </w:rPr>
        <w:t>endor provide</w:t>
      </w:r>
      <w:r w:rsidR="00B90290" w:rsidRPr="00D33565">
        <w:rPr>
          <w:rFonts w:ascii="Garamond" w:hAnsi="Garamond"/>
        </w:rPr>
        <w:t>s</w:t>
      </w:r>
      <w:r w:rsidR="00D73591" w:rsidRPr="00D33565">
        <w:rPr>
          <w:rFonts w:ascii="Garamond" w:hAnsi="Garamond"/>
        </w:rPr>
        <w:t xml:space="preserve"> a solution </w:t>
      </w:r>
      <w:r w:rsidR="00826071" w:rsidRPr="00D33565">
        <w:rPr>
          <w:rFonts w:ascii="Garamond" w:hAnsi="Garamond"/>
        </w:rPr>
        <w:t xml:space="preserve">that allows </w:t>
      </w:r>
      <w:r w:rsidR="00D73591" w:rsidRPr="00D33565">
        <w:rPr>
          <w:rFonts w:ascii="Garamond" w:hAnsi="Garamond"/>
        </w:rPr>
        <w:t xml:space="preserve">the SME </w:t>
      </w:r>
      <w:r w:rsidR="00826071" w:rsidRPr="00D33565">
        <w:rPr>
          <w:rFonts w:ascii="Garamond" w:hAnsi="Garamond"/>
        </w:rPr>
        <w:t>to</w:t>
      </w:r>
      <w:r w:rsidR="00D73591" w:rsidRPr="00D33565">
        <w:rPr>
          <w:rFonts w:ascii="Garamond" w:hAnsi="Garamond"/>
        </w:rPr>
        <w:t xml:space="preserve"> access the environment remotely</w:t>
      </w:r>
      <w:r w:rsidR="00B90290" w:rsidRPr="00D33565">
        <w:rPr>
          <w:rFonts w:ascii="Garamond" w:hAnsi="Garamond"/>
        </w:rPr>
        <w:t>.</w:t>
      </w:r>
    </w:p>
    <w:p w14:paraId="48F2AF84" w14:textId="77777777" w:rsidR="00D73591" w:rsidRPr="00D33565" w:rsidRDefault="00D73591" w:rsidP="00D73591">
      <w:pPr>
        <w:rPr>
          <w:rFonts w:ascii="Garamond" w:hAnsi="Garamond"/>
        </w:rPr>
      </w:pPr>
    </w:p>
    <w:p w14:paraId="21444175" w14:textId="3F4D5D8E" w:rsidR="00D73591" w:rsidRPr="00D33565" w:rsidRDefault="0066175E" w:rsidP="00D73591">
      <w:pPr>
        <w:rPr>
          <w:rFonts w:ascii="Garamond" w:hAnsi="Garamond"/>
        </w:rPr>
      </w:pPr>
      <w:r w:rsidRPr="00D33565">
        <w:rPr>
          <w:rFonts w:ascii="Garamond" w:hAnsi="Garamond"/>
        </w:rPr>
        <w:t>DISA</w:t>
      </w:r>
      <w:r w:rsidR="00D73591" w:rsidRPr="00D33565">
        <w:rPr>
          <w:rFonts w:ascii="Garamond" w:hAnsi="Garamond"/>
        </w:rPr>
        <w:t xml:space="preserve"> is open to exploring other options</w:t>
      </w:r>
      <w:r w:rsidR="00DD3690" w:rsidRPr="00D33565">
        <w:rPr>
          <w:rFonts w:ascii="Garamond" w:hAnsi="Garamond"/>
        </w:rPr>
        <w:t xml:space="preserve"> based on the situation. </w:t>
      </w:r>
    </w:p>
    <w:p w14:paraId="528FEB90" w14:textId="77777777" w:rsidR="002F3485" w:rsidRPr="00D33565" w:rsidRDefault="002F3485" w:rsidP="00D73591">
      <w:pPr>
        <w:rPr>
          <w:rFonts w:ascii="Garamond" w:hAnsi="Garamond"/>
        </w:rPr>
      </w:pPr>
    </w:p>
    <w:p w14:paraId="764CC6C8" w14:textId="678E5F31" w:rsidR="00CB132F" w:rsidRPr="00D33565" w:rsidRDefault="00CB132F" w:rsidP="001E6788">
      <w:pPr>
        <w:pStyle w:val="Heading3"/>
        <w:rPr>
          <w:rFonts w:ascii="Garamond" w:hAnsi="Garamond"/>
        </w:rPr>
      </w:pPr>
      <w:bookmarkStart w:id="404" w:name="_Toc15237897"/>
      <w:bookmarkStart w:id="405" w:name="_Toc222914766"/>
      <w:r w:rsidRPr="00D33565">
        <w:rPr>
          <w:rFonts w:ascii="Garamond" w:hAnsi="Garamond"/>
        </w:rPr>
        <w:lastRenderedPageBreak/>
        <w:t>Product Loan Agreement</w:t>
      </w:r>
      <w:bookmarkEnd w:id="404"/>
      <w:bookmarkEnd w:id="405"/>
    </w:p>
    <w:p w14:paraId="7A72CDD4" w14:textId="227EFF12" w:rsidR="00CB132F" w:rsidRPr="00D33565" w:rsidRDefault="00CB132F" w:rsidP="00CB132F">
      <w:pPr>
        <w:rPr>
          <w:rFonts w:ascii="Garamond" w:hAnsi="Garamond"/>
        </w:rPr>
      </w:pPr>
      <w:r w:rsidRPr="00D33565">
        <w:rPr>
          <w:rFonts w:ascii="Garamond" w:hAnsi="Garamond"/>
        </w:rPr>
        <w:t xml:space="preserve">This form </w:t>
      </w:r>
      <w:r w:rsidR="008872F5" w:rsidRPr="00D33565">
        <w:rPr>
          <w:rFonts w:ascii="Garamond" w:hAnsi="Garamond"/>
        </w:rPr>
        <w:t xml:space="preserve">(available upon request) </w:t>
      </w:r>
      <w:r w:rsidR="00972D05" w:rsidRPr="00D33565">
        <w:rPr>
          <w:rFonts w:ascii="Garamond" w:hAnsi="Garamond"/>
        </w:rPr>
        <w:t>is</w:t>
      </w:r>
      <w:r w:rsidRPr="00D33565">
        <w:rPr>
          <w:rFonts w:ascii="Garamond" w:hAnsi="Garamond"/>
        </w:rPr>
        <w:t xml:space="preserve"> used as an agreement between DISA and a vendor to allow </w:t>
      </w:r>
      <w:r w:rsidR="0066175E" w:rsidRPr="00D33565">
        <w:rPr>
          <w:rFonts w:ascii="Garamond" w:hAnsi="Garamond"/>
        </w:rPr>
        <w:t>DISA</w:t>
      </w:r>
      <w:r w:rsidRPr="00D33565">
        <w:rPr>
          <w:rFonts w:ascii="Garamond" w:hAnsi="Garamond"/>
        </w:rPr>
        <w:t xml:space="preserve"> to use hardware and software owned or licensed by the vendor for </w:t>
      </w:r>
      <w:r w:rsidR="00F56EC0" w:rsidRPr="00D33565">
        <w:rPr>
          <w:rFonts w:ascii="Garamond" w:hAnsi="Garamond"/>
        </w:rPr>
        <w:t>STIG</w:t>
      </w:r>
      <w:r w:rsidRPr="00D33565">
        <w:rPr>
          <w:rFonts w:ascii="Garamond" w:hAnsi="Garamond"/>
        </w:rPr>
        <w:t xml:space="preserve"> testing and evaluation.</w:t>
      </w:r>
      <w:r w:rsidR="00A0483F" w:rsidRPr="00D33565">
        <w:rPr>
          <w:rFonts w:ascii="Garamond" w:hAnsi="Garamond"/>
        </w:rPr>
        <w:t xml:space="preserve"> This </w:t>
      </w:r>
      <w:r w:rsidR="00972D05" w:rsidRPr="00D33565">
        <w:rPr>
          <w:rFonts w:ascii="Garamond" w:hAnsi="Garamond"/>
        </w:rPr>
        <w:t>is</w:t>
      </w:r>
      <w:r w:rsidR="00A0483F" w:rsidRPr="00D33565">
        <w:rPr>
          <w:rFonts w:ascii="Garamond" w:hAnsi="Garamond"/>
        </w:rPr>
        <w:t xml:space="preserve"> required if the product will be used in the </w:t>
      </w:r>
      <w:r w:rsidR="0066175E" w:rsidRPr="00D33565">
        <w:rPr>
          <w:rFonts w:ascii="Garamond" w:hAnsi="Garamond"/>
        </w:rPr>
        <w:t>DISA</w:t>
      </w:r>
      <w:r w:rsidR="00A0483F" w:rsidRPr="00D33565">
        <w:rPr>
          <w:rFonts w:ascii="Garamond" w:hAnsi="Garamond"/>
        </w:rPr>
        <w:t xml:space="preserve"> lab.</w:t>
      </w:r>
      <w:r w:rsidR="00C832B4" w:rsidRPr="00D33565">
        <w:rPr>
          <w:rFonts w:ascii="Garamond" w:hAnsi="Garamond"/>
        </w:rPr>
        <w:t xml:space="preserve"> </w:t>
      </w:r>
      <w:r w:rsidR="004128DE" w:rsidRPr="00D33565">
        <w:rPr>
          <w:rFonts w:ascii="Garamond" w:hAnsi="Garamond"/>
        </w:rPr>
        <w:t>D</w:t>
      </w:r>
      <w:r w:rsidR="00C832B4" w:rsidRPr="00D33565">
        <w:rPr>
          <w:rFonts w:ascii="Garamond" w:hAnsi="Garamond"/>
        </w:rPr>
        <w:t>o not update the language in the document.</w:t>
      </w:r>
    </w:p>
    <w:p w14:paraId="214F42DE" w14:textId="77777777" w:rsidR="00EF5561" w:rsidRPr="00D33565" w:rsidRDefault="00EF5561" w:rsidP="00CB132F">
      <w:pPr>
        <w:rPr>
          <w:rFonts w:ascii="Garamond" w:hAnsi="Garamond"/>
        </w:rPr>
      </w:pPr>
    </w:p>
    <w:p w14:paraId="78C4F412" w14:textId="232001F3" w:rsidR="00915815" w:rsidRPr="00D33565" w:rsidRDefault="00915815" w:rsidP="005E3809">
      <w:pPr>
        <w:pStyle w:val="Heading2"/>
        <w:rPr>
          <w:rFonts w:ascii="Garamond" w:hAnsi="Garamond"/>
        </w:rPr>
      </w:pPr>
      <w:bookmarkStart w:id="406" w:name="_Toc15237898"/>
      <w:bookmarkStart w:id="407" w:name="_Toc222914767"/>
      <w:r w:rsidRPr="00D33565">
        <w:rPr>
          <w:rFonts w:ascii="Garamond" w:hAnsi="Garamond"/>
        </w:rPr>
        <w:t>Review of Vendor-</w:t>
      </w:r>
      <w:r w:rsidR="009F73E7" w:rsidRPr="00D33565">
        <w:rPr>
          <w:rFonts w:ascii="Garamond" w:hAnsi="Garamond"/>
        </w:rPr>
        <w:t>P</w:t>
      </w:r>
      <w:r w:rsidRPr="00D33565">
        <w:rPr>
          <w:rFonts w:ascii="Garamond" w:hAnsi="Garamond"/>
        </w:rPr>
        <w:t>rovided Documents</w:t>
      </w:r>
      <w:bookmarkEnd w:id="406"/>
      <w:bookmarkEnd w:id="407"/>
    </w:p>
    <w:p w14:paraId="36D443EF" w14:textId="4778A748" w:rsidR="00915815" w:rsidRPr="00D33565" w:rsidRDefault="002723AC" w:rsidP="00915815">
      <w:pPr>
        <w:rPr>
          <w:rFonts w:ascii="Garamond" w:hAnsi="Garamond"/>
        </w:rPr>
      </w:pPr>
      <w:r w:rsidRPr="00D33565">
        <w:rPr>
          <w:rFonts w:ascii="Garamond" w:hAnsi="Garamond"/>
        </w:rPr>
        <w:t xml:space="preserve">DISA may require </w:t>
      </w:r>
      <w:r w:rsidR="00915815" w:rsidRPr="00D33565">
        <w:rPr>
          <w:rFonts w:ascii="Garamond" w:hAnsi="Garamond"/>
        </w:rPr>
        <w:t xml:space="preserve">other </w:t>
      </w:r>
      <w:r w:rsidR="005C526C" w:rsidRPr="00D33565">
        <w:rPr>
          <w:rFonts w:ascii="Garamond" w:hAnsi="Garamond"/>
        </w:rPr>
        <w:t>artifacts</w:t>
      </w:r>
      <w:r w:rsidR="00F56EC0" w:rsidRPr="00D33565">
        <w:rPr>
          <w:rFonts w:ascii="Garamond" w:hAnsi="Garamond"/>
        </w:rPr>
        <w:t xml:space="preserve">, in addition to the STIG content, </w:t>
      </w:r>
      <w:r w:rsidR="00915815" w:rsidRPr="00D33565">
        <w:rPr>
          <w:rFonts w:ascii="Garamond" w:hAnsi="Garamond"/>
        </w:rPr>
        <w:t>to properly evaluate the entire package.</w:t>
      </w:r>
    </w:p>
    <w:p w14:paraId="083F0929" w14:textId="77777777" w:rsidR="00FB17AB" w:rsidRPr="00D33565" w:rsidRDefault="00FB17AB" w:rsidP="00915815">
      <w:pPr>
        <w:rPr>
          <w:rFonts w:ascii="Garamond" w:hAnsi="Garamond"/>
        </w:rPr>
      </w:pPr>
    </w:p>
    <w:p w14:paraId="754F1B7E" w14:textId="4ADEB24B" w:rsidR="00FB17AB" w:rsidRPr="00D33565" w:rsidRDefault="00FB17AB" w:rsidP="001E6788">
      <w:pPr>
        <w:pStyle w:val="Heading3"/>
        <w:rPr>
          <w:rFonts w:ascii="Garamond" w:hAnsi="Garamond"/>
        </w:rPr>
      </w:pPr>
      <w:bookmarkStart w:id="408" w:name="_Toc15237899"/>
      <w:bookmarkStart w:id="409" w:name="_Toc222914768"/>
      <w:r w:rsidRPr="00D33565">
        <w:rPr>
          <w:rFonts w:ascii="Garamond" w:hAnsi="Garamond"/>
        </w:rPr>
        <w:t>Published Manual</w:t>
      </w:r>
      <w:bookmarkEnd w:id="408"/>
      <w:bookmarkEnd w:id="409"/>
    </w:p>
    <w:p w14:paraId="3AB20912" w14:textId="63C11E20" w:rsidR="004128DE" w:rsidRPr="00D33565" w:rsidRDefault="00FB17AB" w:rsidP="00FB17AB">
      <w:pPr>
        <w:rPr>
          <w:rFonts w:ascii="Garamond" w:hAnsi="Garamond"/>
        </w:rPr>
      </w:pPr>
      <w:r w:rsidRPr="00D33565">
        <w:rPr>
          <w:rFonts w:ascii="Garamond" w:hAnsi="Garamond"/>
        </w:rPr>
        <w:t>If a product’s ability to fulfill a requirement is determined to be Applicable – Inherently Meets and the published description of this feature is used as an artifact</w:t>
      </w:r>
      <w:r w:rsidR="009F73E7" w:rsidRPr="00D33565">
        <w:rPr>
          <w:rFonts w:ascii="Garamond" w:hAnsi="Garamond"/>
        </w:rPr>
        <w:t>,</w:t>
      </w:r>
      <w:r w:rsidRPr="00D33565">
        <w:rPr>
          <w:rFonts w:ascii="Garamond" w:hAnsi="Garamond"/>
        </w:rPr>
        <w:t xml:space="preserve"> the DISA SME will validate </w:t>
      </w:r>
      <w:r w:rsidR="00DA3536" w:rsidRPr="00D33565">
        <w:rPr>
          <w:rFonts w:ascii="Garamond" w:hAnsi="Garamond"/>
        </w:rPr>
        <w:t>this</w:t>
      </w:r>
      <w:r w:rsidRPr="00D33565">
        <w:rPr>
          <w:rFonts w:ascii="Garamond" w:hAnsi="Garamond"/>
        </w:rPr>
        <w:t xml:space="preserve"> reference</w:t>
      </w:r>
      <w:r w:rsidR="00DA3536" w:rsidRPr="00D33565">
        <w:rPr>
          <w:rFonts w:ascii="Garamond" w:hAnsi="Garamond"/>
        </w:rPr>
        <w:t xml:space="preserve"> material</w:t>
      </w:r>
      <w:r w:rsidRPr="00D33565">
        <w:rPr>
          <w:rFonts w:ascii="Garamond" w:hAnsi="Garamond"/>
        </w:rPr>
        <w:t xml:space="preserve">. The SME will </w:t>
      </w:r>
      <w:r w:rsidR="00DA3536" w:rsidRPr="00D33565">
        <w:rPr>
          <w:rFonts w:ascii="Garamond" w:hAnsi="Garamond"/>
        </w:rPr>
        <w:t>verify, for the specific product(s) and version(s) within the scope of the STIG,</w:t>
      </w:r>
      <w:r w:rsidRPr="00D33565">
        <w:rPr>
          <w:rFonts w:ascii="Garamond" w:hAnsi="Garamond"/>
        </w:rPr>
        <w:t xml:space="preserve"> </w:t>
      </w:r>
      <w:r w:rsidR="002723AC" w:rsidRPr="00D33565">
        <w:rPr>
          <w:rFonts w:ascii="Garamond" w:hAnsi="Garamond"/>
        </w:rPr>
        <w:t xml:space="preserve">that </w:t>
      </w:r>
      <w:r w:rsidRPr="00D33565">
        <w:rPr>
          <w:rFonts w:ascii="Garamond" w:hAnsi="Garamond"/>
        </w:rPr>
        <w:t xml:space="preserve">the documented </w:t>
      </w:r>
      <w:r w:rsidR="00DA3536" w:rsidRPr="00D33565">
        <w:rPr>
          <w:rFonts w:ascii="Garamond" w:hAnsi="Garamond"/>
        </w:rPr>
        <w:t>material</w:t>
      </w:r>
      <w:r w:rsidRPr="00D33565">
        <w:rPr>
          <w:rFonts w:ascii="Garamond" w:hAnsi="Garamond"/>
        </w:rPr>
        <w:t xml:space="preserve"> </w:t>
      </w:r>
      <w:r w:rsidR="00DA3536" w:rsidRPr="00D33565">
        <w:rPr>
          <w:rFonts w:ascii="Garamond" w:hAnsi="Garamond"/>
        </w:rPr>
        <w:t xml:space="preserve">establishes </w:t>
      </w:r>
      <w:r w:rsidRPr="00D33565">
        <w:rPr>
          <w:rFonts w:ascii="Garamond" w:hAnsi="Garamond"/>
        </w:rPr>
        <w:t>the requirement</w:t>
      </w:r>
      <w:r w:rsidR="00DA3536" w:rsidRPr="00D33565">
        <w:rPr>
          <w:rFonts w:ascii="Garamond" w:hAnsi="Garamond"/>
        </w:rPr>
        <w:t xml:space="preserve"> is fulfilled by default</w:t>
      </w:r>
      <w:r w:rsidRPr="00D33565">
        <w:rPr>
          <w:rFonts w:ascii="Garamond" w:hAnsi="Garamond"/>
        </w:rPr>
        <w:t xml:space="preserve"> and this state cannot be changed. </w:t>
      </w:r>
    </w:p>
    <w:p w14:paraId="7BCF09B8" w14:textId="77777777" w:rsidR="004128DE" w:rsidRPr="00D33565" w:rsidRDefault="004128DE" w:rsidP="00FB17AB">
      <w:pPr>
        <w:rPr>
          <w:rFonts w:ascii="Garamond" w:hAnsi="Garamond"/>
        </w:rPr>
      </w:pPr>
    </w:p>
    <w:p w14:paraId="76DEBA6A" w14:textId="5B12D054" w:rsidR="00DA3536" w:rsidRPr="00D33565" w:rsidRDefault="00FB17AB" w:rsidP="00FB17AB">
      <w:pPr>
        <w:rPr>
          <w:rFonts w:ascii="Garamond" w:hAnsi="Garamond"/>
        </w:rPr>
      </w:pPr>
      <w:r w:rsidRPr="00D33565">
        <w:rPr>
          <w:rFonts w:ascii="Garamond" w:hAnsi="Garamond"/>
        </w:rPr>
        <w:t xml:space="preserve">Relevant reference material may include citing specific sections of published </w:t>
      </w:r>
      <w:r w:rsidR="00CB1A28" w:rsidRPr="00D33565">
        <w:rPr>
          <w:rFonts w:ascii="Garamond" w:hAnsi="Garamond"/>
        </w:rPr>
        <w:t>configuration guides</w:t>
      </w:r>
      <w:r w:rsidRPr="00D33565">
        <w:rPr>
          <w:rFonts w:ascii="Garamond" w:hAnsi="Garamond"/>
        </w:rPr>
        <w:t xml:space="preserve">, </w:t>
      </w:r>
      <w:r w:rsidR="00DA3536" w:rsidRPr="00D33565">
        <w:rPr>
          <w:rFonts w:ascii="Garamond" w:hAnsi="Garamond"/>
        </w:rPr>
        <w:t xml:space="preserve">instructional books, or </w:t>
      </w:r>
      <w:r w:rsidR="00CB1A28" w:rsidRPr="00D33565">
        <w:rPr>
          <w:rFonts w:ascii="Garamond" w:hAnsi="Garamond"/>
        </w:rPr>
        <w:t xml:space="preserve">administrative </w:t>
      </w:r>
      <w:r w:rsidR="00DA3536" w:rsidRPr="00D33565">
        <w:rPr>
          <w:rFonts w:ascii="Garamond" w:hAnsi="Garamond"/>
        </w:rPr>
        <w:t>manuals</w:t>
      </w:r>
      <w:r w:rsidR="002723AC" w:rsidRPr="00D33565">
        <w:rPr>
          <w:rFonts w:ascii="Garamond" w:hAnsi="Garamond"/>
        </w:rPr>
        <w:t>,</w:t>
      </w:r>
      <w:r w:rsidR="00DA3536" w:rsidRPr="00D33565">
        <w:rPr>
          <w:rFonts w:ascii="Garamond" w:hAnsi="Garamond"/>
        </w:rPr>
        <w:t xml:space="preserve"> and the citation must be specific regarding </w:t>
      </w:r>
      <w:r w:rsidR="00CB1A28" w:rsidRPr="00D33565">
        <w:rPr>
          <w:rFonts w:ascii="Garamond" w:hAnsi="Garamond"/>
        </w:rPr>
        <w:t xml:space="preserve">applicable </w:t>
      </w:r>
      <w:r w:rsidR="00DA3536" w:rsidRPr="00D33565">
        <w:rPr>
          <w:rFonts w:ascii="Garamond" w:hAnsi="Garamond"/>
        </w:rPr>
        <w:t xml:space="preserve">sections, charts, or </w:t>
      </w:r>
      <w:r w:rsidR="00CB1A28" w:rsidRPr="00D33565">
        <w:rPr>
          <w:rFonts w:ascii="Garamond" w:hAnsi="Garamond"/>
        </w:rPr>
        <w:t>graphs within the material.</w:t>
      </w:r>
    </w:p>
    <w:p w14:paraId="46B0C3CB" w14:textId="77777777" w:rsidR="00FB17AB" w:rsidRPr="00D33565" w:rsidRDefault="00FB17AB" w:rsidP="00FB17AB">
      <w:pPr>
        <w:rPr>
          <w:rFonts w:ascii="Garamond" w:hAnsi="Garamond"/>
        </w:rPr>
      </w:pPr>
    </w:p>
    <w:p w14:paraId="06541B64" w14:textId="0546980E" w:rsidR="00CB1A28" w:rsidRPr="00D33565" w:rsidRDefault="00CB1A28" w:rsidP="001E6788">
      <w:pPr>
        <w:pStyle w:val="Heading3"/>
        <w:rPr>
          <w:rFonts w:ascii="Garamond" w:hAnsi="Garamond"/>
        </w:rPr>
      </w:pPr>
      <w:bookmarkStart w:id="410" w:name="_Toc15237900"/>
      <w:bookmarkStart w:id="411" w:name="_Toc222914769"/>
      <w:r w:rsidRPr="00D33565">
        <w:rPr>
          <w:rFonts w:ascii="Garamond" w:hAnsi="Garamond"/>
        </w:rPr>
        <w:t>Test Report</w:t>
      </w:r>
      <w:bookmarkEnd w:id="410"/>
      <w:bookmarkEnd w:id="411"/>
    </w:p>
    <w:p w14:paraId="63AB7A3B" w14:textId="35CFAB0B" w:rsidR="00CB1A28" w:rsidRPr="00D33565" w:rsidRDefault="00CB1A28" w:rsidP="00CB1A28">
      <w:pPr>
        <w:rPr>
          <w:rFonts w:ascii="Garamond" w:hAnsi="Garamond"/>
        </w:rPr>
      </w:pPr>
      <w:r w:rsidRPr="00D33565">
        <w:rPr>
          <w:rFonts w:ascii="Garamond" w:hAnsi="Garamond"/>
        </w:rPr>
        <w:t>If a product’s ability to fulfill a requirement</w:t>
      </w:r>
      <w:r w:rsidR="0056045A" w:rsidRPr="00D33565">
        <w:rPr>
          <w:rFonts w:ascii="Garamond" w:hAnsi="Garamond"/>
        </w:rPr>
        <w:t xml:space="preserve"> deemed Applicable – Inherently Meets</w:t>
      </w:r>
      <w:r w:rsidRPr="00D33565">
        <w:rPr>
          <w:rFonts w:ascii="Garamond" w:hAnsi="Garamond"/>
        </w:rPr>
        <w:t xml:space="preserve"> has been independently verified</w:t>
      </w:r>
      <w:r w:rsidR="009F73E7" w:rsidRPr="00D33565">
        <w:rPr>
          <w:rFonts w:ascii="Garamond" w:hAnsi="Garamond"/>
        </w:rPr>
        <w:t>,</w:t>
      </w:r>
      <w:r w:rsidRPr="00D33565">
        <w:rPr>
          <w:rFonts w:ascii="Garamond" w:hAnsi="Garamond"/>
        </w:rPr>
        <w:t xml:space="preserve"> the SME will inspect the test report to ensure the proper version of the software was used and the testing procedure demonstrates compliance.</w:t>
      </w:r>
    </w:p>
    <w:p w14:paraId="447D1E66" w14:textId="77777777" w:rsidR="00CB1A28" w:rsidRPr="00D33565" w:rsidRDefault="00CB1A28" w:rsidP="00CB1A28">
      <w:pPr>
        <w:rPr>
          <w:rFonts w:ascii="Garamond" w:hAnsi="Garamond"/>
        </w:rPr>
      </w:pPr>
    </w:p>
    <w:p w14:paraId="0F03F74A" w14:textId="46601F32" w:rsidR="00FB17AB" w:rsidRPr="00D33565" w:rsidRDefault="00FB17AB" w:rsidP="001E6788">
      <w:pPr>
        <w:pStyle w:val="Heading3"/>
        <w:rPr>
          <w:rFonts w:ascii="Garamond" w:hAnsi="Garamond"/>
        </w:rPr>
      </w:pPr>
      <w:bookmarkStart w:id="412" w:name="_Toc15237901"/>
      <w:bookmarkStart w:id="413" w:name="_Toc222914770"/>
      <w:r w:rsidRPr="00D33565">
        <w:rPr>
          <w:rFonts w:ascii="Garamond" w:hAnsi="Garamond"/>
        </w:rPr>
        <w:t>Letter of Attestation</w:t>
      </w:r>
      <w:bookmarkEnd w:id="412"/>
      <w:bookmarkEnd w:id="413"/>
    </w:p>
    <w:p w14:paraId="26328942" w14:textId="4F324D93" w:rsidR="00915815" w:rsidRPr="00D33565" w:rsidRDefault="00FB17AB" w:rsidP="00FB17AB">
      <w:pPr>
        <w:rPr>
          <w:rFonts w:ascii="Garamond" w:hAnsi="Garamond"/>
        </w:rPr>
      </w:pPr>
      <w:r w:rsidRPr="00D33565">
        <w:rPr>
          <w:rFonts w:ascii="Garamond" w:hAnsi="Garamond"/>
        </w:rPr>
        <w:t xml:space="preserve">A </w:t>
      </w:r>
      <w:r w:rsidR="005741EA" w:rsidRPr="00D33565">
        <w:rPr>
          <w:rFonts w:ascii="Garamond" w:hAnsi="Garamond"/>
        </w:rPr>
        <w:t>L</w:t>
      </w:r>
      <w:r w:rsidRPr="00D33565">
        <w:rPr>
          <w:rFonts w:ascii="Garamond" w:hAnsi="Garamond"/>
        </w:rPr>
        <w:t xml:space="preserve">etter of Attestation is required for any items that </w:t>
      </w:r>
      <w:r w:rsidR="00286EE1" w:rsidRPr="00D33565">
        <w:rPr>
          <w:rFonts w:ascii="Garamond" w:hAnsi="Garamond"/>
        </w:rPr>
        <w:t>have a status of Applicable – Inherently Meets</w:t>
      </w:r>
      <w:r w:rsidRPr="00D33565">
        <w:rPr>
          <w:rFonts w:ascii="Garamond" w:hAnsi="Garamond"/>
        </w:rPr>
        <w:t xml:space="preserve"> but </w:t>
      </w:r>
      <w:r w:rsidR="005741EA" w:rsidRPr="00D33565">
        <w:rPr>
          <w:rFonts w:ascii="Garamond" w:hAnsi="Garamond"/>
        </w:rPr>
        <w:t xml:space="preserve">for which </w:t>
      </w:r>
      <w:r w:rsidR="00CB1A28" w:rsidRPr="00D33565">
        <w:rPr>
          <w:rFonts w:ascii="Garamond" w:hAnsi="Garamond"/>
        </w:rPr>
        <w:t>supporting evidence is not documented</w:t>
      </w:r>
      <w:r w:rsidR="00915815" w:rsidRPr="00D33565">
        <w:rPr>
          <w:rFonts w:ascii="Garamond" w:hAnsi="Garamond"/>
        </w:rPr>
        <w:t>. A template</w:t>
      </w:r>
      <w:r w:rsidR="00CB1A28" w:rsidRPr="00D33565">
        <w:rPr>
          <w:rFonts w:ascii="Garamond" w:hAnsi="Garamond"/>
        </w:rPr>
        <w:t xml:space="preserve"> letter</w:t>
      </w:r>
      <w:r w:rsidR="00915815" w:rsidRPr="00D33565">
        <w:rPr>
          <w:rFonts w:ascii="Garamond" w:hAnsi="Garamond"/>
        </w:rPr>
        <w:t xml:space="preserve"> is available upon request.</w:t>
      </w:r>
    </w:p>
    <w:p w14:paraId="7BC8655E" w14:textId="34808430" w:rsidR="00DF7E0F" w:rsidRPr="00D33565" w:rsidRDefault="00DF7E0F" w:rsidP="00DF7E0F">
      <w:pPr>
        <w:rPr>
          <w:rFonts w:ascii="Garamond" w:hAnsi="Garamond"/>
          <w:b/>
          <w:szCs w:val="20"/>
        </w:rPr>
      </w:pPr>
    </w:p>
    <w:p w14:paraId="51E5B06C" w14:textId="65DA2B00" w:rsidR="003D5029" w:rsidRPr="00D33565" w:rsidRDefault="003D5029" w:rsidP="001E6788">
      <w:pPr>
        <w:pStyle w:val="Heading1"/>
        <w:rPr>
          <w:rFonts w:ascii="Garamond" w:hAnsi="Garamond"/>
        </w:rPr>
      </w:pPr>
      <w:bookmarkStart w:id="414" w:name="_Toc15237902"/>
      <w:bookmarkStart w:id="415" w:name="_Toc222914771"/>
      <w:r w:rsidRPr="00D33565">
        <w:rPr>
          <w:rFonts w:ascii="Garamond" w:hAnsi="Garamond"/>
        </w:rPr>
        <w:lastRenderedPageBreak/>
        <w:t>Review and Approval</w:t>
      </w:r>
      <w:bookmarkEnd w:id="414"/>
      <w:bookmarkEnd w:id="415"/>
    </w:p>
    <w:p w14:paraId="73AE0103" w14:textId="1B57F5A7" w:rsidR="000E409F" w:rsidRPr="00D33565" w:rsidRDefault="002723AC" w:rsidP="00F65AE4">
      <w:pPr>
        <w:spacing w:after="120"/>
        <w:ind w:right="-360"/>
        <w:rPr>
          <w:rFonts w:ascii="Garamond" w:hAnsi="Garamond"/>
        </w:rPr>
      </w:pPr>
      <w:r w:rsidRPr="00D33565">
        <w:rPr>
          <w:rFonts w:ascii="Garamond" w:hAnsi="Garamond"/>
        </w:rPr>
        <w:t>The Review and Approval stage is the l</w:t>
      </w:r>
      <w:r w:rsidR="000E409F" w:rsidRPr="00D33565">
        <w:rPr>
          <w:rFonts w:ascii="Garamond" w:hAnsi="Garamond"/>
        </w:rPr>
        <w:t>ast milestone in the vendor STIG process</w:t>
      </w:r>
      <w:r w:rsidRPr="00D33565">
        <w:rPr>
          <w:rFonts w:ascii="Garamond" w:hAnsi="Garamond"/>
        </w:rPr>
        <w:t>. It includes the following steps</w:t>
      </w:r>
      <w:r w:rsidR="000E409F" w:rsidRPr="00D33565">
        <w:rPr>
          <w:rFonts w:ascii="Garamond" w:hAnsi="Garamond"/>
        </w:rPr>
        <w:t>:</w:t>
      </w:r>
    </w:p>
    <w:p w14:paraId="77A4FC33" w14:textId="5C9F44FA" w:rsidR="000E409F" w:rsidRPr="00D33565" w:rsidRDefault="000E409F" w:rsidP="000D1AD5">
      <w:pPr>
        <w:pStyle w:val="ListParagraph"/>
        <w:numPr>
          <w:ilvl w:val="0"/>
          <w:numId w:val="234"/>
        </w:numPr>
        <w:spacing w:after="40"/>
        <w:contextualSpacing w:val="0"/>
        <w:rPr>
          <w:rFonts w:ascii="Garamond" w:hAnsi="Garamond"/>
        </w:rPr>
      </w:pPr>
      <w:r w:rsidRPr="00D33565">
        <w:rPr>
          <w:rFonts w:ascii="Garamond" w:hAnsi="Garamond"/>
        </w:rPr>
        <w:t>DISA Internal Reviews</w:t>
      </w:r>
      <w:r w:rsidR="000D1AD5" w:rsidRPr="00D33565">
        <w:rPr>
          <w:rFonts w:ascii="Garamond" w:hAnsi="Garamond"/>
        </w:rPr>
        <w:t>.</w:t>
      </w:r>
    </w:p>
    <w:p w14:paraId="430F5945" w14:textId="415BE880" w:rsidR="000E409F" w:rsidRPr="00D33565" w:rsidRDefault="00FE7FAC" w:rsidP="000D1AD5">
      <w:pPr>
        <w:pStyle w:val="ListParagraph"/>
        <w:numPr>
          <w:ilvl w:val="0"/>
          <w:numId w:val="219"/>
        </w:numPr>
        <w:spacing w:after="40"/>
        <w:contextualSpacing w:val="0"/>
        <w:rPr>
          <w:rFonts w:ascii="Garamond" w:hAnsi="Garamond"/>
        </w:rPr>
      </w:pPr>
      <w:r w:rsidRPr="00D33565">
        <w:rPr>
          <w:rFonts w:ascii="Garamond" w:hAnsi="Garamond"/>
        </w:rPr>
        <w:t>Technology SME d</w:t>
      </w:r>
      <w:r w:rsidR="000E409F" w:rsidRPr="00D33565">
        <w:rPr>
          <w:rFonts w:ascii="Garamond" w:hAnsi="Garamond"/>
        </w:rPr>
        <w:t>evelop</w:t>
      </w:r>
      <w:r w:rsidR="00286EE1" w:rsidRPr="00D33565">
        <w:rPr>
          <w:rFonts w:ascii="Garamond" w:hAnsi="Garamond"/>
        </w:rPr>
        <w:t>s</w:t>
      </w:r>
      <w:r w:rsidR="000E409F" w:rsidRPr="00D33565">
        <w:rPr>
          <w:rFonts w:ascii="Garamond" w:hAnsi="Garamond"/>
        </w:rPr>
        <w:t xml:space="preserve"> a formal </w:t>
      </w:r>
      <w:r w:rsidR="00DF7E0F" w:rsidRPr="00D33565">
        <w:rPr>
          <w:rFonts w:ascii="Garamond" w:hAnsi="Garamond"/>
        </w:rPr>
        <w:t xml:space="preserve">compliance report </w:t>
      </w:r>
      <w:r w:rsidR="002B2C7D" w:rsidRPr="00D33565">
        <w:rPr>
          <w:rFonts w:ascii="Garamond" w:hAnsi="Garamond"/>
        </w:rPr>
        <w:t>and a</w:t>
      </w:r>
      <w:r w:rsidR="00DF7E0F" w:rsidRPr="00D33565">
        <w:rPr>
          <w:rFonts w:ascii="Garamond" w:hAnsi="Garamond"/>
        </w:rPr>
        <w:t xml:space="preserve"> briefing for the </w:t>
      </w:r>
      <w:r w:rsidR="002723AC" w:rsidRPr="00D33565">
        <w:rPr>
          <w:rFonts w:ascii="Garamond" w:hAnsi="Garamond"/>
        </w:rPr>
        <w:t xml:space="preserve">DISA </w:t>
      </w:r>
      <w:r w:rsidR="000306BC" w:rsidRPr="00D33565">
        <w:rPr>
          <w:rFonts w:ascii="Garamond" w:hAnsi="Garamond"/>
        </w:rPr>
        <w:t>Authorizing Official</w:t>
      </w:r>
      <w:r w:rsidR="00981E0C" w:rsidRPr="00D33565">
        <w:rPr>
          <w:rFonts w:ascii="Garamond" w:hAnsi="Garamond"/>
        </w:rPr>
        <w:t>.</w:t>
      </w:r>
    </w:p>
    <w:p w14:paraId="45391591" w14:textId="6EAD2976" w:rsidR="00FF2235" w:rsidRPr="00D33565" w:rsidRDefault="00FF2235" w:rsidP="000D1AD5">
      <w:pPr>
        <w:pStyle w:val="ListParagraph"/>
        <w:numPr>
          <w:ilvl w:val="0"/>
          <w:numId w:val="234"/>
        </w:numPr>
        <w:spacing w:after="40"/>
        <w:contextualSpacing w:val="0"/>
        <w:rPr>
          <w:rFonts w:ascii="Garamond" w:hAnsi="Garamond"/>
        </w:rPr>
      </w:pPr>
      <w:r w:rsidRPr="00D33565">
        <w:rPr>
          <w:rFonts w:ascii="Garamond" w:hAnsi="Garamond"/>
        </w:rPr>
        <w:t>Style Guide Review</w:t>
      </w:r>
      <w:r w:rsidR="00683B0C" w:rsidRPr="00D33565">
        <w:rPr>
          <w:rFonts w:ascii="Garamond" w:hAnsi="Garamond"/>
        </w:rPr>
        <w:t>.</w:t>
      </w:r>
    </w:p>
    <w:p w14:paraId="42B5B238" w14:textId="40CF9E44" w:rsidR="00FF2235" w:rsidRPr="00D33565" w:rsidRDefault="00FF2235" w:rsidP="000D1AD5">
      <w:pPr>
        <w:pStyle w:val="ListParagraph"/>
        <w:numPr>
          <w:ilvl w:val="0"/>
          <w:numId w:val="219"/>
        </w:numPr>
        <w:spacing w:after="40"/>
        <w:contextualSpacing w:val="0"/>
        <w:rPr>
          <w:rFonts w:ascii="Garamond" w:hAnsi="Garamond"/>
        </w:rPr>
      </w:pPr>
      <w:r w:rsidRPr="00D33565">
        <w:rPr>
          <w:rFonts w:ascii="Garamond" w:hAnsi="Garamond"/>
        </w:rPr>
        <w:t>M</w:t>
      </w:r>
      <w:r w:rsidR="00DF7E0F" w:rsidRPr="00D33565">
        <w:rPr>
          <w:rFonts w:ascii="Garamond" w:hAnsi="Garamond"/>
        </w:rPr>
        <w:t xml:space="preserve">aterials are reviewed internally within </w:t>
      </w:r>
      <w:r w:rsidR="0066175E" w:rsidRPr="00D33565">
        <w:rPr>
          <w:rFonts w:ascii="Garamond" w:hAnsi="Garamond"/>
        </w:rPr>
        <w:t>DISA</w:t>
      </w:r>
      <w:r w:rsidR="00981E0C" w:rsidRPr="00D33565">
        <w:rPr>
          <w:rFonts w:ascii="Garamond" w:hAnsi="Garamond"/>
        </w:rPr>
        <w:t>.</w:t>
      </w:r>
    </w:p>
    <w:p w14:paraId="4F82E868" w14:textId="6AECAA90" w:rsidR="00FE7FAC" w:rsidRPr="00D33565" w:rsidRDefault="00286EE1" w:rsidP="000D1AD5">
      <w:pPr>
        <w:pStyle w:val="ListParagraph"/>
        <w:numPr>
          <w:ilvl w:val="0"/>
          <w:numId w:val="219"/>
        </w:numPr>
        <w:spacing w:after="40"/>
        <w:contextualSpacing w:val="0"/>
        <w:rPr>
          <w:rFonts w:ascii="Garamond" w:hAnsi="Garamond"/>
        </w:rPr>
      </w:pPr>
      <w:r w:rsidRPr="00D33565">
        <w:rPr>
          <w:rFonts w:ascii="Garamond" w:hAnsi="Garamond"/>
        </w:rPr>
        <w:t>V</w:t>
      </w:r>
      <w:r w:rsidR="00FE7FAC" w:rsidRPr="00D33565">
        <w:rPr>
          <w:rFonts w:ascii="Garamond" w:hAnsi="Garamond"/>
        </w:rPr>
        <w:t>endor and DISA collaborate on updates</w:t>
      </w:r>
      <w:r w:rsidRPr="00D33565">
        <w:rPr>
          <w:rFonts w:ascii="Garamond" w:hAnsi="Garamond"/>
        </w:rPr>
        <w:t xml:space="preserve"> if needed</w:t>
      </w:r>
      <w:r w:rsidR="00981E0C" w:rsidRPr="00D33565">
        <w:rPr>
          <w:rFonts w:ascii="Garamond" w:hAnsi="Garamond"/>
        </w:rPr>
        <w:t>.</w:t>
      </w:r>
    </w:p>
    <w:p w14:paraId="59EBCA72" w14:textId="6526082E" w:rsidR="00FF2235" w:rsidRPr="00D33565" w:rsidRDefault="004128DE" w:rsidP="000D1AD5">
      <w:pPr>
        <w:pStyle w:val="ListParagraph"/>
        <w:numPr>
          <w:ilvl w:val="0"/>
          <w:numId w:val="234"/>
        </w:numPr>
        <w:spacing w:after="40"/>
        <w:contextualSpacing w:val="0"/>
        <w:rPr>
          <w:rFonts w:ascii="Garamond" w:hAnsi="Garamond"/>
        </w:rPr>
      </w:pPr>
      <w:r w:rsidRPr="00D33565">
        <w:rPr>
          <w:rFonts w:ascii="Garamond" w:hAnsi="Garamond"/>
        </w:rPr>
        <w:t>Decision Brief</w:t>
      </w:r>
      <w:r w:rsidR="000D1AD5" w:rsidRPr="00D33565">
        <w:rPr>
          <w:rFonts w:ascii="Garamond" w:hAnsi="Garamond"/>
        </w:rPr>
        <w:t>.</w:t>
      </w:r>
    </w:p>
    <w:p w14:paraId="4EE14C2D" w14:textId="79EDD051" w:rsidR="00FF2235" w:rsidRPr="00D33565" w:rsidRDefault="00FF2235" w:rsidP="000D1AD5">
      <w:pPr>
        <w:pStyle w:val="ListParagraph"/>
        <w:numPr>
          <w:ilvl w:val="0"/>
          <w:numId w:val="219"/>
        </w:numPr>
        <w:spacing w:after="40"/>
        <w:contextualSpacing w:val="0"/>
        <w:rPr>
          <w:rFonts w:ascii="Garamond" w:hAnsi="Garamond"/>
        </w:rPr>
      </w:pPr>
      <w:r w:rsidRPr="00D33565">
        <w:rPr>
          <w:rFonts w:ascii="Garamond" w:hAnsi="Garamond"/>
        </w:rPr>
        <w:t>Materials are</w:t>
      </w:r>
      <w:r w:rsidR="00DF7E0F" w:rsidRPr="00D33565">
        <w:rPr>
          <w:rFonts w:ascii="Garamond" w:hAnsi="Garamond"/>
        </w:rPr>
        <w:t xml:space="preserve"> </w:t>
      </w:r>
      <w:r w:rsidR="00FE5CFC" w:rsidRPr="00D33565">
        <w:rPr>
          <w:rFonts w:ascii="Garamond" w:hAnsi="Garamond"/>
        </w:rPr>
        <w:t>presented</w:t>
      </w:r>
      <w:r w:rsidR="00DF7E0F" w:rsidRPr="00D33565">
        <w:rPr>
          <w:rFonts w:ascii="Garamond" w:hAnsi="Garamond"/>
        </w:rPr>
        <w:t xml:space="preserve"> to the </w:t>
      </w:r>
      <w:r w:rsidR="002723AC" w:rsidRPr="00D33565">
        <w:rPr>
          <w:rFonts w:ascii="Garamond" w:hAnsi="Garamond"/>
        </w:rPr>
        <w:t xml:space="preserve">DISA </w:t>
      </w:r>
      <w:r w:rsidR="000306BC" w:rsidRPr="00D33565">
        <w:rPr>
          <w:rFonts w:ascii="Garamond" w:hAnsi="Garamond"/>
        </w:rPr>
        <w:t>Authorizing Official</w:t>
      </w:r>
      <w:r w:rsidR="00981E0C" w:rsidRPr="00D33565">
        <w:rPr>
          <w:rFonts w:ascii="Garamond" w:hAnsi="Garamond"/>
        </w:rPr>
        <w:t>.</w:t>
      </w:r>
    </w:p>
    <w:p w14:paraId="51EB254C" w14:textId="7F14B2FC" w:rsidR="00FF2235" w:rsidRPr="00D33565" w:rsidRDefault="004128DE" w:rsidP="000D1AD5">
      <w:pPr>
        <w:pStyle w:val="ListParagraph"/>
        <w:numPr>
          <w:ilvl w:val="0"/>
          <w:numId w:val="234"/>
        </w:numPr>
        <w:spacing w:after="40"/>
        <w:contextualSpacing w:val="0"/>
        <w:rPr>
          <w:rFonts w:ascii="Garamond" w:hAnsi="Garamond"/>
        </w:rPr>
      </w:pPr>
      <w:r w:rsidRPr="00D33565">
        <w:rPr>
          <w:rFonts w:ascii="Garamond" w:hAnsi="Garamond"/>
        </w:rPr>
        <w:t>DISA AO Approval</w:t>
      </w:r>
      <w:r w:rsidR="000D1AD5" w:rsidRPr="00D33565">
        <w:rPr>
          <w:rFonts w:ascii="Garamond" w:hAnsi="Garamond"/>
        </w:rPr>
        <w:t>.</w:t>
      </w:r>
    </w:p>
    <w:p w14:paraId="15B42361" w14:textId="2DC96D57" w:rsidR="00FF2235" w:rsidRPr="00D33565" w:rsidRDefault="002723AC" w:rsidP="000D1AD5">
      <w:pPr>
        <w:pStyle w:val="ListParagraph"/>
        <w:numPr>
          <w:ilvl w:val="0"/>
          <w:numId w:val="219"/>
        </w:numPr>
        <w:spacing w:after="40"/>
        <w:contextualSpacing w:val="0"/>
        <w:rPr>
          <w:rFonts w:ascii="Garamond" w:hAnsi="Garamond"/>
        </w:rPr>
      </w:pPr>
      <w:r w:rsidRPr="00D33565">
        <w:rPr>
          <w:rFonts w:ascii="Garamond" w:hAnsi="Garamond"/>
        </w:rPr>
        <w:t xml:space="preserve">DISA </w:t>
      </w:r>
      <w:r w:rsidR="000306BC" w:rsidRPr="00D33565">
        <w:rPr>
          <w:rFonts w:ascii="Garamond" w:hAnsi="Garamond"/>
        </w:rPr>
        <w:t xml:space="preserve">Authorizing Official </w:t>
      </w:r>
      <w:r w:rsidRPr="00D33565">
        <w:rPr>
          <w:rFonts w:ascii="Garamond" w:hAnsi="Garamond"/>
        </w:rPr>
        <w:t>approves the STIG</w:t>
      </w:r>
      <w:r w:rsidR="00981E0C" w:rsidRPr="00D33565">
        <w:rPr>
          <w:rFonts w:ascii="Garamond" w:hAnsi="Garamond"/>
        </w:rPr>
        <w:t>.</w:t>
      </w:r>
    </w:p>
    <w:p w14:paraId="3ABE010D" w14:textId="23746119" w:rsidR="00FE5CFC" w:rsidRPr="00D33565" w:rsidRDefault="00987B48" w:rsidP="000D1AD5">
      <w:pPr>
        <w:pStyle w:val="ListParagraph"/>
        <w:numPr>
          <w:ilvl w:val="0"/>
          <w:numId w:val="219"/>
        </w:numPr>
        <w:spacing w:after="40"/>
        <w:contextualSpacing w:val="0"/>
        <w:rPr>
          <w:rFonts w:ascii="Garamond" w:hAnsi="Garamond"/>
        </w:rPr>
      </w:pPr>
      <w:r w:rsidRPr="00D33565">
        <w:rPr>
          <w:rFonts w:ascii="Garamond" w:hAnsi="Garamond"/>
        </w:rPr>
        <w:t xml:space="preserve">DISA </w:t>
      </w:r>
      <w:r w:rsidR="00FF2235" w:rsidRPr="00D33565">
        <w:rPr>
          <w:rFonts w:ascii="Garamond" w:hAnsi="Garamond"/>
        </w:rPr>
        <w:t xml:space="preserve">Authorizing Official </w:t>
      </w:r>
      <w:r w:rsidR="00FE5CFC" w:rsidRPr="00D33565">
        <w:rPr>
          <w:rFonts w:ascii="Garamond" w:hAnsi="Garamond"/>
        </w:rPr>
        <w:t xml:space="preserve">may limit the use of a product within certain environments or require </w:t>
      </w:r>
      <w:r w:rsidR="002B2C7D" w:rsidRPr="00D33565">
        <w:rPr>
          <w:rFonts w:ascii="Garamond" w:hAnsi="Garamond"/>
        </w:rPr>
        <w:t>specific m</w:t>
      </w:r>
      <w:r w:rsidR="00FE5CFC" w:rsidRPr="00D33565">
        <w:rPr>
          <w:rFonts w:ascii="Garamond" w:hAnsi="Garamond"/>
        </w:rPr>
        <w:t>itigation</w:t>
      </w:r>
      <w:r w:rsidR="002B2C7D" w:rsidRPr="00D33565">
        <w:rPr>
          <w:rFonts w:ascii="Garamond" w:hAnsi="Garamond"/>
        </w:rPr>
        <w:t>s</w:t>
      </w:r>
      <w:r w:rsidR="00FE5CFC" w:rsidRPr="00D33565">
        <w:rPr>
          <w:rFonts w:ascii="Garamond" w:hAnsi="Garamond"/>
        </w:rPr>
        <w:t xml:space="preserve"> for its use</w:t>
      </w:r>
      <w:r w:rsidR="00FF2235" w:rsidRPr="00D33565">
        <w:rPr>
          <w:rFonts w:ascii="Garamond" w:hAnsi="Garamond"/>
        </w:rPr>
        <w:t xml:space="preserve"> depending on the risks associated with the use of the product</w:t>
      </w:r>
      <w:r w:rsidR="00981E0C" w:rsidRPr="00D33565">
        <w:rPr>
          <w:rFonts w:ascii="Garamond" w:hAnsi="Garamond"/>
        </w:rPr>
        <w:t>.</w:t>
      </w:r>
    </w:p>
    <w:p w14:paraId="263B2E22" w14:textId="61DD146E" w:rsidR="00FE253E" w:rsidRPr="00D33565" w:rsidRDefault="00FE253E" w:rsidP="000D1AD5">
      <w:pPr>
        <w:pStyle w:val="ListParagraph"/>
        <w:numPr>
          <w:ilvl w:val="1"/>
          <w:numId w:val="219"/>
        </w:numPr>
        <w:spacing w:after="40"/>
        <w:ind w:left="1440"/>
        <w:contextualSpacing w:val="0"/>
        <w:rPr>
          <w:rFonts w:ascii="Garamond" w:hAnsi="Garamond"/>
        </w:rPr>
      </w:pPr>
      <w:r w:rsidRPr="00D33565">
        <w:rPr>
          <w:rFonts w:ascii="Garamond" w:hAnsi="Garamond"/>
        </w:rPr>
        <w:t xml:space="preserve">Any restrictions on use may be annotated in the signature memo </w:t>
      </w:r>
      <w:r w:rsidR="000D1AD5" w:rsidRPr="00D33565">
        <w:rPr>
          <w:rFonts w:ascii="Garamond" w:hAnsi="Garamond"/>
        </w:rPr>
        <w:t>up</w:t>
      </w:r>
      <w:r w:rsidR="00286EE1" w:rsidRPr="00D33565">
        <w:rPr>
          <w:rFonts w:ascii="Garamond" w:hAnsi="Garamond"/>
        </w:rPr>
        <w:t xml:space="preserve">on </w:t>
      </w:r>
      <w:r w:rsidRPr="00D33565">
        <w:rPr>
          <w:rFonts w:ascii="Garamond" w:hAnsi="Garamond"/>
        </w:rPr>
        <w:t>approv</w:t>
      </w:r>
      <w:r w:rsidR="00286EE1" w:rsidRPr="00D33565">
        <w:rPr>
          <w:rFonts w:ascii="Garamond" w:hAnsi="Garamond"/>
        </w:rPr>
        <w:t>al of</w:t>
      </w:r>
      <w:r w:rsidRPr="00D33565">
        <w:rPr>
          <w:rFonts w:ascii="Garamond" w:hAnsi="Garamond"/>
        </w:rPr>
        <w:t xml:space="preserve"> the STIG</w:t>
      </w:r>
      <w:r w:rsidR="00981E0C" w:rsidRPr="00D33565">
        <w:rPr>
          <w:rFonts w:ascii="Garamond" w:hAnsi="Garamond"/>
        </w:rPr>
        <w:t>.</w:t>
      </w:r>
    </w:p>
    <w:p w14:paraId="212EBA45" w14:textId="7965A603" w:rsidR="00C5756B" w:rsidRPr="00D33565" w:rsidRDefault="00C5756B" w:rsidP="000D1AD5">
      <w:pPr>
        <w:pStyle w:val="ListParagraph"/>
        <w:numPr>
          <w:ilvl w:val="0"/>
          <w:numId w:val="234"/>
        </w:numPr>
        <w:spacing w:after="40"/>
        <w:contextualSpacing w:val="0"/>
        <w:rPr>
          <w:rFonts w:ascii="Garamond" w:hAnsi="Garamond"/>
        </w:rPr>
      </w:pPr>
      <w:r w:rsidRPr="00D33565">
        <w:rPr>
          <w:rFonts w:ascii="Garamond" w:hAnsi="Garamond"/>
        </w:rPr>
        <w:t>Vendor Notification</w:t>
      </w:r>
      <w:r w:rsidR="000D1AD5" w:rsidRPr="00D33565">
        <w:rPr>
          <w:rFonts w:ascii="Garamond" w:hAnsi="Garamond"/>
        </w:rPr>
        <w:t>.</w:t>
      </w:r>
    </w:p>
    <w:p w14:paraId="32AD7EC5" w14:textId="42BDC24A" w:rsidR="00C5756B" w:rsidRPr="00D33565" w:rsidRDefault="00826071" w:rsidP="000D1AD5">
      <w:pPr>
        <w:pStyle w:val="ListParagraph"/>
        <w:numPr>
          <w:ilvl w:val="0"/>
          <w:numId w:val="219"/>
        </w:numPr>
        <w:spacing w:after="40"/>
        <w:contextualSpacing w:val="0"/>
        <w:rPr>
          <w:rFonts w:ascii="Garamond" w:hAnsi="Garamond"/>
        </w:rPr>
      </w:pPr>
      <w:r w:rsidRPr="00D33565">
        <w:rPr>
          <w:rFonts w:ascii="Garamond" w:hAnsi="Garamond"/>
        </w:rPr>
        <w:t>DISA shares the o</w:t>
      </w:r>
      <w:r w:rsidR="008872F5" w:rsidRPr="00D33565">
        <w:rPr>
          <w:rFonts w:ascii="Garamond" w:hAnsi="Garamond"/>
        </w:rPr>
        <w:t xml:space="preserve">utcome of the </w:t>
      </w:r>
      <w:r w:rsidR="004128DE" w:rsidRPr="00D33565">
        <w:rPr>
          <w:rFonts w:ascii="Garamond" w:hAnsi="Garamond"/>
        </w:rPr>
        <w:t>Decision Brief</w:t>
      </w:r>
      <w:r w:rsidR="008872F5" w:rsidRPr="00D33565">
        <w:rPr>
          <w:rFonts w:ascii="Garamond" w:hAnsi="Garamond"/>
        </w:rPr>
        <w:t xml:space="preserve"> with the vendor</w:t>
      </w:r>
      <w:r w:rsidR="00981E0C" w:rsidRPr="00D33565">
        <w:rPr>
          <w:rFonts w:ascii="Garamond" w:hAnsi="Garamond"/>
        </w:rPr>
        <w:t>.</w:t>
      </w:r>
    </w:p>
    <w:p w14:paraId="44E5209C" w14:textId="5D69C2D0" w:rsidR="008872F5" w:rsidRPr="00D33565" w:rsidRDefault="00286EE1" w:rsidP="000D1AD5">
      <w:pPr>
        <w:pStyle w:val="ListParagraph"/>
        <w:numPr>
          <w:ilvl w:val="0"/>
          <w:numId w:val="219"/>
        </w:numPr>
        <w:spacing w:after="40"/>
        <w:contextualSpacing w:val="0"/>
        <w:rPr>
          <w:rFonts w:ascii="Garamond" w:hAnsi="Garamond"/>
        </w:rPr>
      </w:pPr>
      <w:r w:rsidRPr="00D33565">
        <w:rPr>
          <w:rFonts w:ascii="Garamond" w:hAnsi="Garamond"/>
        </w:rPr>
        <w:t>V</w:t>
      </w:r>
      <w:r w:rsidR="00981E0C" w:rsidRPr="00D33565">
        <w:rPr>
          <w:rFonts w:ascii="Garamond" w:hAnsi="Garamond"/>
        </w:rPr>
        <w:t xml:space="preserve">endor and DISA </w:t>
      </w:r>
      <w:r w:rsidR="008872F5" w:rsidRPr="00D33565">
        <w:rPr>
          <w:rFonts w:ascii="Garamond" w:hAnsi="Garamond"/>
        </w:rPr>
        <w:t>collaborate on updates</w:t>
      </w:r>
      <w:r w:rsidRPr="00D33565">
        <w:rPr>
          <w:rFonts w:ascii="Garamond" w:hAnsi="Garamond"/>
        </w:rPr>
        <w:t xml:space="preserve"> if needed</w:t>
      </w:r>
      <w:r w:rsidR="00981E0C" w:rsidRPr="00D33565">
        <w:rPr>
          <w:rFonts w:ascii="Garamond" w:hAnsi="Garamond"/>
        </w:rPr>
        <w:t>.</w:t>
      </w:r>
    </w:p>
    <w:p w14:paraId="795A3A86" w14:textId="4B9EAA10" w:rsidR="00C5756B" w:rsidRPr="00D33565" w:rsidRDefault="00C5756B" w:rsidP="000D1AD5">
      <w:pPr>
        <w:pStyle w:val="ListParagraph"/>
        <w:numPr>
          <w:ilvl w:val="0"/>
          <w:numId w:val="234"/>
        </w:numPr>
        <w:spacing w:after="40"/>
        <w:contextualSpacing w:val="0"/>
        <w:rPr>
          <w:rFonts w:ascii="Garamond" w:hAnsi="Garamond"/>
        </w:rPr>
      </w:pPr>
      <w:r w:rsidRPr="00D33565">
        <w:rPr>
          <w:rFonts w:ascii="Garamond" w:hAnsi="Garamond"/>
        </w:rPr>
        <w:t>STIG Publication</w:t>
      </w:r>
      <w:r w:rsidR="000D1AD5" w:rsidRPr="00D33565">
        <w:rPr>
          <w:rFonts w:ascii="Garamond" w:hAnsi="Garamond"/>
        </w:rPr>
        <w:t>.</w:t>
      </w:r>
    </w:p>
    <w:p w14:paraId="12B22A30" w14:textId="4091D918" w:rsidR="00981E0C" w:rsidRPr="00D33565" w:rsidRDefault="00981E0C" w:rsidP="000D1AD5">
      <w:pPr>
        <w:pStyle w:val="ListParagraph"/>
        <w:numPr>
          <w:ilvl w:val="0"/>
          <w:numId w:val="222"/>
        </w:numPr>
        <w:spacing w:after="40"/>
        <w:ind w:left="1080"/>
        <w:contextualSpacing w:val="0"/>
        <w:rPr>
          <w:rFonts w:ascii="Garamond" w:hAnsi="Garamond"/>
        </w:rPr>
      </w:pPr>
      <w:r w:rsidRPr="00D33565">
        <w:rPr>
          <w:rFonts w:ascii="Garamond" w:hAnsi="Garamond"/>
        </w:rPr>
        <w:t xml:space="preserve">STIG </w:t>
      </w:r>
      <w:r w:rsidR="00C61EA4" w:rsidRPr="00D33565">
        <w:rPr>
          <w:rFonts w:ascii="Garamond" w:hAnsi="Garamond"/>
        </w:rPr>
        <w:t xml:space="preserve">(Applicable – Configurable requirements), along with a DISA-provided overview document, is </w:t>
      </w:r>
      <w:r w:rsidRPr="00D33565">
        <w:rPr>
          <w:rFonts w:ascii="Garamond" w:hAnsi="Garamond"/>
        </w:rPr>
        <w:t>sent to the DISA Public Affairs Office for review and approval.</w:t>
      </w:r>
    </w:p>
    <w:p w14:paraId="0A3ED8FE" w14:textId="477E8424" w:rsidR="00C5756B" w:rsidRPr="00D33565" w:rsidRDefault="00FE5CFC" w:rsidP="000D1AD5">
      <w:pPr>
        <w:pStyle w:val="ListParagraph"/>
        <w:numPr>
          <w:ilvl w:val="0"/>
          <w:numId w:val="222"/>
        </w:numPr>
        <w:spacing w:after="40"/>
        <w:ind w:left="1080"/>
        <w:contextualSpacing w:val="0"/>
        <w:rPr>
          <w:rFonts w:ascii="Garamond" w:hAnsi="Garamond"/>
        </w:rPr>
      </w:pPr>
      <w:r w:rsidRPr="00D33565">
        <w:rPr>
          <w:rFonts w:ascii="Garamond" w:hAnsi="Garamond"/>
        </w:rPr>
        <w:t>STIG (</w:t>
      </w:r>
      <w:r w:rsidR="00286EE1" w:rsidRPr="00D33565">
        <w:rPr>
          <w:rFonts w:ascii="Garamond" w:hAnsi="Garamond"/>
        </w:rPr>
        <w:t>A</w:t>
      </w:r>
      <w:r w:rsidR="0055067C" w:rsidRPr="00D33565">
        <w:rPr>
          <w:rFonts w:ascii="Garamond" w:hAnsi="Garamond"/>
        </w:rPr>
        <w:t xml:space="preserve">pplicable </w:t>
      </w:r>
      <w:r w:rsidR="005741EA" w:rsidRPr="00D33565">
        <w:rPr>
          <w:rFonts w:ascii="Garamond" w:hAnsi="Garamond"/>
        </w:rPr>
        <w:t>–</w:t>
      </w:r>
      <w:r w:rsidRPr="00D33565">
        <w:rPr>
          <w:rFonts w:ascii="Garamond" w:hAnsi="Garamond"/>
        </w:rPr>
        <w:t xml:space="preserve"> </w:t>
      </w:r>
      <w:r w:rsidR="00286EE1" w:rsidRPr="00D33565">
        <w:rPr>
          <w:rFonts w:ascii="Garamond" w:hAnsi="Garamond"/>
        </w:rPr>
        <w:t>C</w:t>
      </w:r>
      <w:r w:rsidRPr="00D33565">
        <w:rPr>
          <w:rFonts w:ascii="Garamond" w:hAnsi="Garamond"/>
        </w:rPr>
        <w:t>onfigurable requirements)</w:t>
      </w:r>
      <w:r w:rsidR="00AB68FB" w:rsidRPr="00D33565">
        <w:rPr>
          <w:rFonts w:ascii="Garamond" w:hAnsi="Garamond"/>
        </w:rPr>
        <w:t>,</w:t>
      </w:r>
      <w:r w:rsidRPr="00D33565">
        <w:rPr>
          <w:rFonts w:ascii="Garamond" w:hAnsi="Garamond"/>
        </w:rPr>
        <w:t xml:space="preserve"> along with a </w:t>
      </w:r>
      <w:r w:rsidR="002F7A22" w:rsidRPr="00D33565">
        <w:rPr>
          <w:rFonts w:ascii="Garamond" w:hAnsi="Garamond"/>
        </w:rPr>
        <w:t>DISA</w:t>
      </w:r>
      <w:r w:rsidR="00AB68FB" w:rsidRPr="00D33565">
        <w:rPr>
          <w:rFonts w:ascii="Garamond" w:hAnsi="Garamond"/>
        </w:rPr>
        <w:t>-</w:t>
      </w:r>
      <w:r w:rsidRPr="00D33565">
        <w:rPr>
          <w:rFonts w:ascii="Garamond" w:hAnsi="Garamond"/>
        </w:rPr>
        <w:t>provided overview document</w:t>
      </w:r>
      <w:r w:rsidR="00AB68FB" w:rsidRPr="00D33565">
        <w:rPr>
          <w:rFonts w:ascii="Garamond" w:hAnsi="Garamond"/>
        </w:rPr>
        <w:t>,</w:t>
      </w:r>
      <w:r w:rsidR="00C5756B" w:rsidRPr="00D33565">
        <w:rPr>
          <w:rFonts w:ascii="Garamond" w:hAnsi="Garamond"/>
        </w:rPr>
        <w:t xml:space="preserve"> </w:t>
      </w:r>
      <w:r w:rsidR="00C61EA4" w:rsidRPr="00D33565">
        <w:rPr>
          <w:rFonts w:ascii="Garamond" w:hAnsi="Garamond"/>
        </w:rPr>
        <w:t>is</w:t>
      </w:r>
      <w:r w:rsidR="00C5756B" w:rsidRPr="00D33565">
        <w:rPr>
          <w:rFonts w:ascii="Garamond" w:hAnsi="Garamond"/>
        </w:rPr>
        <w:t xml:space="preserve"> published</w:t>
      </w:r>
      <w:r w:rsidR="00C61EA4" w:rsidRPr="00D33565">
        <w:rPr>
          <w:rFonts w:ascii="Garamond" w:hAnsi="Garamond"/>
        </w:rPr>
        <w:t>.</w:t>
      </w:r>
    </w:p>
    <w:p w14:paraId="28173C47" w14:textId="21C43746" w:rsidR="00FE5CFC" w:rsidRPr="00D33565" w:rsidRDefault="00C5756B" w:rsidP="000D1AD5">
      <w:pPr>
        <w:pStyle w:val="ListParagraph"/>
        <w:numPr>
          <w:ilvl w:val="0"/>
          <w:numId w:val="222"/>
        </w:numPr>
        <w:spacing w:after="40"/>
        <w:ind w:left="1080"/>
        <w:contextualSpacing w:val="0"/>
        <w:rPr>
          <w:rFonts w:ascii="Garamond" w:hAnsi="Garamond"/>
        </w:rPr>
      </w:pPr>
      <w:r w:rsidRPr="00D33565">
        <w:rPr>
          <w:rFonts w:ascii="Garamond" w:hAnsi="Garamond"/>
        </w:rPr>
        <w:t xml:space="preserve">STIG </w:t>
      </w:r>
      <w:r w:rsidR="00D97A6C" w:rsidRPr="00D33565">
        <w:rPr>
          <w:rFonts w:ascii="Garamond" w:hAnsi="Garamond"/>
        </w:rPr>
        <w:t>(</w:t>
      </w:r>
      <w:r w:rsidR="00286EE1" w:rsidRPr="00D33565">
        <w:rPr>
          <w:rFonts w:ascii="Garamond" w:hAnsi="Garamond"/>
        </w:rPr>
        <w:t xml:space="preserve">Applicable </w:t>
      </w:r>
      <w:r w:rsidR="005741EA" w:rsidRPr="00D33565">
        <w:rPr>
          <w:rFonts w:ascii="Garamond" w:hAnsi="Garamond"/>
        </w:rPr>
        <w:t>–</w:t>
      </w:r>
      <w:r w:rsidR="00D97A6C" w:rsidRPr="00D33565">
        <w:rPr>
          <w:rFonts w:ascii="Garamond" w:hAnsi="Garamond"/>
        </w:rPr>
        <w:t xml:space="preserve"> </w:t>
      </w:r>
      <w:r w:rsidR="00286EE1" w:rsidRPr="00D33565">
        <w:rPr>
          <w:rFonts w:ascii="Garamond" w:hAnsi="Garamond"/>
        </w:rPr>
        <w:t>C</w:t>
      </w:r>
      <w:r w:rsidR="00D97A6C" w:rsidRPr="00D33565">
        <w:rPr>
          <w:rFonts w:ascii="Garamond" w:hAnsi="Garamond"/>
        </w:rPr>
        <w:t xml:space="preserve">onfigurable requirements) </w:t>
      </w:r>
      <w:r w:rsidRPr="00D33565">
        <w:rPr>
          <w:rFonts w:ascii="Garamond" w:hAnsi="Garamond"/>
        </w:rPr>
        <w:t xml:space="preserve">and overview document </w:t>
      </w:r>
      <w:r w:rsidR="00185A7F" w:rsidRPr="00D33565">
        <w:rPr>
          <w:rFonts w:ascii="Garamond" w:hAnsi="Garamond"/>
        </w:rPr>
        <w:t>are</w:t>
      </w:r>
      <w:r w:rsidR="00FE5CFC" w:rsidRPr="00D33565">
        <w:rPr>
          <w:rFonts w:ascii="Garamond" w:hAnsi="Garamond"/>
        </w:rPr>
        <w:t xml:space="preserve"> </w:t>
      </w:r>
      <w:r w:rsidR="005E1DF5" w:rsidRPr="00D33565">
        <w:rPr>
          <w:rFonts w:ascii="Garamond" w:hAnsi="Garamond"/>
        </w:rPr>
        <w:t>publicly</w:t>
      </w:r>
      <w:r w:rsidRPr="00D33565">
        <w:rPr>
          <w:rFonts w:ascii="Garamond" w:hAnsi="Garamond"/>
        </w:rPr>
        <w:t xml:space="preserve"> available on the </w:t>
      </w:r>
      <w:r w:rsidR="00C61EA4" w:rsidRPr="00D33565">
        <w:rPr>
          <w:rFonts w:ascii="Garamond" w:hAnsi="Garamond"/>
        </w:rPr>
        <w:t>Cyber Exchange</w:t>
      </w:r>
      <w:r w:rsidRPr="00D33565">
        <w:rPr>
          <w:rFonts w:ascii="Garamond" w:hAnsi="Garamond"/>
        </w:rPr>
        <w:t xml:space="preserve"> website</w:t>
      </w:r>
      <w:r w:rsidR="00C61EA4" w:rsidRPr="00D33565">
        <w:rPr>
          <w:rFonts w:ascii="Garamond" w:hAnsi="Garamond"/>
        </w:rPr>
        <w:t>.</w:t>
      </w:r>
    </w:p>
    <w:p w14:paraId="1E702585" w14:textId="20EF1416" w:rsidR="00FE5CFC" w:rsidRPr="00D33565" w:rsidRDefault="00C5756B" w:rsidP="002723AC">
      <w:pPr>
        <w:pStyle w:val="ListParagraph"/>
        <w:numPr>
          <w:ilvl w:val="0"/>
          <w:numId w:val="222"/>
        </w:numPr>
        <w:ind w:left="1080"/>
        <w:contextualSpacing w:val="0"/>
        <w:rPr>
          <w:rFonts w:ascii="Garamond" w:hAnsi="Garamond"/>
        </w:rPr>
      </w:pPr>
      <w:r w:rsidRPr="00D33565">
        <w:rPr>
          <w:rFonts w:ascii="Garamond" w:hAnsi="Garamond"/>
        </w:rPr>
        <w:t>STIG requirements (</w:t>
      </w:r>
      <w:r w:rsidR="00A7046A" w:rsidRPr="00D33565">
        <w:rPr>
          <w:rFonts w:ascii="Garamond" w:hAnsi="Garamond"/>
        </w:rPr>
        <w:t>Not A</w:t>
      </w:r>
      <w:r w:rsidR="00D97A6C" w:rsidRPr="00D33565">
        <w:rPr>
          <w:rFonts w:ascii="Garamond" w:hAnsi="Garamond"/>
        </w:rPr>
        <w:t xml:space="preserve">pplicable, </w:t>
      </w:r>
      <w:r w:rsidR="00A7046A" w:rsidRPr="00D33565">
        <w:rPr>
          <w:rFonts w:ascii="Garamond" w:hAnsi="Garamond"/>
        </w:rPr>
        <w:t xml:space="preserve">Applicable </w:t>
      </w:r>
      <w:r w:rsidR="005741EA" w:rsidRPr="00D33565">
        <w:rPr>
          <w:rFonts w:ascii="Garamond" w:hAnsi="Garamond"/>
        </w:rPr>
        <w:t>–</w:t>
      </w:r>
      <w:r w:rsidR="00A7046A" w:rsidRPr="00D33565">
        <w:rPr>
          <w:rFonts w:ascii="Garamond" w:hAnsi="Garamond"/>
        </w:rPr>
        <w:t xml:space="preserve"> I</w:t>
      </w:r>
      <w:r w:rsidR="00FE5CFC" w:rsidRPr="00D33565">
        <w:rPr>
          <w:rFonts w:ascii="Garamond" w:hAnsi="Garamond"/>
        </w:rPr>
        <w:t xml:space="preserve">nherently </w:t>
      </w:r>
      <w:r w:rsidR="00A7046A" w:rsidRPr="00D33565">
        <w:rPr>
          <w:rFonts w:ascii="Garamond" w:hAnsi="Garamond"/>
        </w:rPr>
        <w:t>M</w:t>
      </w:r>
      <w:r w:rsidR="00FE5CFC" w:rsidRPr="00D33565">
        <w:rPr>
          <w:rFonts w:ascii="Garamond" w:hAnsi="Garamond"/>
        </w:rPr>
        <w:t>e</w:t>
      </w:r>
      <w:r w:rsidR="00D97A6C" w:rsidRPr="00D33565">
        <w:rPr>
          <w:rFonts w:ascii="Garamond" w:hAnsi="Garamond"/>
        </w:rPr>
        <w:t>e</w:t>
      </w:r>
      <w:r w:rsidR="00FE5CFC" w:rsidRPr="00D33565">
        <w:rPr>
          <w:rFonts w:ascii="Garamond" w:hAnsi="Garamond"/>
        </w:rPr>
        <w:t>t</w:t>
      </w:r>
      <w:r w:rsidR="00D97A6C" w:rsidRPr="00D33565">
        <w:rPr>
          <w:rFonts w:ascii="Garamond" w:hAnsi="Garamond"/>
        </w:rPr>
        <w:t>s,</w:t>
      </w:r>
      <w:r w:rsidR="00FE5CFC" w:rsidRPr="00D33565">
        <w:rPr>
          <w:rFonts w:ascii="Garamond" w:hAnsi="Garamond"/>
        </w:rPr>
        <w:t xml:space="preserve"> or </w:t>
      </w:r>
      <w:r w:rsidR="00A7046A" w:rsidRPr="00D33565">
        <w:rPr>
          <w:rFonts w:ascii="Garamond" w:hAnsi="Garamond"/>
        </w:rPr>
        <w:t xml:space="preserve">Applicable </w:t>
      </w:r>
      <w:r w:rsidR="005741EA" w:rsidRPr="00D33565">
        <w:rPr>
          <w:rFonts w:ascii="Garamond" w:hAnsi="Garamond"/>
        </w:rPr>
        <w:t>–</w:t>
      </w:r>
      <w:r w:rsidR="00A7046A" w:rsidRPr="00D33565">
        <w:rPr>
          <w:rFonts w:ascii="Garamond" w:hAnsi="Garamond"/>
        </w:rPr>
        <w:t xml:space="preserve"> D</w:t>
      </w:r>
      <w:r w:rsidR="00D97A6C" w:rsidRPr="00D33565">
        <w:rPr>
          <w:rFonts w:ascii="Garamond" w:hAnsi="Garamond"/>
        </w:rPr>
        <w:t xml:space="preserve">oes </w:t>
      </w:r>
      <w:r w:rsidR="00A7046A" w:rsidRPr="00D33565">
        <w:rPr>
          <w:rFonts w:ascii="Garamond" w:hAnsi="Garamond"/>
        </w:rPr>
        <w:t>N</w:t>
      </w:r>
      <w:r w:rsidR="00D97A6C" w:rsidRPr="00D33565">
        <w:rPr>
          <w:rFonts w:ascii="Garamond" w:hAnsi="Garamond"/>
        </w:rPr>
        <w:t>ot</w:t>
      </w:r>
      <w:r w:rsidR="00FE5CFC" w:rsidRPr="00D33565">
        <w:rPr>
          <w:rFonts w:ascii="Garamond" w:hAnsi="Garamond"/>
        </w:rPr>
        <w:t xml:space="preserve"> </w:t>
      </w:r>
      <w:r w:rsidR="00A7046A" w:rsidRPr="00D33565">
        <w:rPr>
          <w:rFonts w:ascii="Garamond" w:hAnsi="Garamond"/>
        </w:rPr>
        <w:t>M</w:t>
      </w:r>
      <w:r w:rsidR="00D97A6C" w:rsidRPr="00D33565">
        <w:rPr>
          <w:rFonts w:ascii="Garamond" w:hAnsi="Garamond"/>
        </w:rPr>
        <w:t>e</w:t>
      </w:r>
      <w:r w:rsidR="00FE5CFC" w:rsidRPr="00D33565">
        <w:rPr>
          <w:rFonts w:ascii="Garamond" w:hAnsi="Garamond"/>
        </w:rPr>
        <w:t>et</w:t>
      </w:r>
      <w:r w:rsidRPr="00D33565">
        <w:rPr>
          <w:rFonts w:ascii="Garamond" w:hAnsi="Garamond"/>
        </w:rPr>
        <w:t>)</w:t>
      </w:r>
      <w:r w:rsidR="00AB68FB" w:rsidRPr="00D33565">
        <w:rPr>
          <w:rFonts w:ascii="Garamond" w:hAnsi="Garamond"/>
        </w:rPr>
        <w:t>,</w:t>
      </w:r>
      <w:r w:rsidR="00FE5CFC" w:rsidRPr="00D33565">
        <w:rPr>
          <w:rFonts w:ascii="Garamond" w:hAnsi="Garamond"/>
        </w:rPr>
        <w:t xml:space="preserve"> a</w:t>
      </w:r>
      <w:r w:rsidRPr="00D33565">
        <w:rPr>
          <w:rFonts w:ascii="Garamond" w:hAnsi="Garamond"/>
        </w:rPr>
        <w:t>long with the compliance report</w:t>
      </w:r>
      <w:r w:rsidR="005741EA" w:rsidRPr="00D33565">
        <w:rPr>
          <w:rFonts w:ascii="Garamond" w:hAnsi="Garamond"/>
        </w:rPr>
        <w:t>,</w:t>
      </w:r>
      <w:r w:rsidRPr="00D33565">
        <w:rPr>
          <w:rFonts w:ascii="Garamond" w:hAnsi="Garamond"/>
        </w:rPr>
        <w:t xml:space="preserve"> </w:t>
      </w:r>
      <w:r w:rsidR="00185A7F" w:rsidRPr="00D33565">
        <w:rPr>
          <w:rFonts w:ascii="Garamond" w:hAnsi="Garamond"/>
        </w:rPr>
        <w:t>are</w:t>
      </w:r>
      <w:r w:rsidR="00FE5CFC" w:rsidRPr="00D33565">
        <w:rPr>
          <w:rFonts w:ascii="Garamond" w:hAnsi="Garamond"/>
        </w:rPr>
        <w:t xml:space="preserve"> made available to </w:t>
      </w:r>
      <w:r w:rsidR="00391218" w:rsidRPr="00D33565">
        <w:rPr>
          <w:rFonts w:ascii="Garamond" w:hAnsi="Garamond"/>
        </w:rPr>
        <w:t xml:space="preserve">Authorizing Officials </w:t>
      </w:r>
      <w:r w:rsidR="00185A7F" w:rsidRPr="00D33565">
        <w:rPr>
          <w:rFonts w:ascii="Garamond" w:hAnsi="Garamond"/>
        </w:rPr>
        <w:t>upon request</w:t>
      </w:r>
      <w:r w:rsidRPr="00D33565">
        <w:rPr>
          <w:rFonts w:ascii="Garamond" w:hAnsi="Garamond"/>
        </w:rPr>
        <w:t xml:space="preserve"> for risk assessment purposes because the data is considered </w:t>
      </w:r>
      <w:r w:rsidR="003A0B09" w:rsidRPr="00D33565">
        <w:rPr>
          <w:rFonts w:ascii="Garamond" w:hAnsi="Garamond"/>
        </w:rPr>
        <w:t>Controlled Unclassified Information (</w:t>
      </w:r>
      <w:r w:rsidR="00D247B9" w:rsidRPr="00D33565">
        <w:rPr>
          <w:rFonts w:ascii="Garamond" w:hAnsi="Garamond"/>
        </w:rPr>
        <w:t>CUI</w:t>
      </w:r>
      <w:r w:rsidR="000D1AD5" w:rsidRPr="00D33565">
        <w:rPr>
          <w:rFonts w:ascii="Garamond" w:hAnsi="Garamond"/>
        </w:rPr>
        <w:t>)</w:t>
      </w:r>
      <w:r w:rsidR="00C61EA4" w:rsidRPr="00D33565">
        <w:rPr>
          <w:rFonts w:ascii="Garamond" w:hAnsi="Garamond"/>
        </w:rPr>
        <w:t>.</w:t>
      </w:r>
    </w:p>
    <w:p w14:paraId="4F5C1BDC" w14:textId="77777777" w:rsidR="00D81804" w:rsidRPr="00D33565" w:rsidRDefault="00D81804" w:rsidP="002723AC">
      <w:pPr>
        <w:rPr>
          <w:rFonts w:ascii="Garamond" w:hAnsi="Garamond"/>
        </w:rPr>
      </w:pPr>
      <w:r w:rsidRPr="00D33565">
        <w:rPr>
          <w:rFonts w:ascii="Garamond" w:hAnsi="Garamond"/>
        </w:rPr>
        <w:br w:type="page"/>
      </w:r>
    </w:p>
    <w:p w14:paraId="1BA597C6" w14:textId="706A1F1D" w:rsidR="00CE4DB7" w:rsidRPr="00D33565" w:rsidRDefault="00CE4DB7" w:rsidP="001E6788">
      <w:pPr>
        <w:pStyle w:val="Heading1"/>
        <w:rPr>
          <w:rFonts w:ascii="Garamond" w:hAnsi="Garamond"/>
        </w:rPr>
      </w:pPr>
      <w:bookmarkStart w:id="416" w:name="_Toc15237903"/>
      <w:bookmarkStart w:id="417" w:name="_Toc222914772"/>
      <w:r w:rsidRPr="00D33565">
        <w:rPr>
          <w:rFonts w:ascii="Garamond" w:hAnsi="Garamond"/>
        </w:rPr>
        <w:lastRenderedPageBreak/>
        <w:t>Disclaimer</w:t>
      </w:r>
      <w:bookmarkEnd w:id="416"/>
      <w:bookmarkEnd w:id="417"/>
    </w:p>
    <w:p w14:paraId="3ABC3A08" w14:textId="6EE0079C" w:rsidR="00CE4DB7" w:rsidRPr="00D33565" w:rsidRDefault="00CE4DB7" w:rsidP="002723AC">
      <w:pPr>
        <w:rPr>
          <w:rFonts w:ascii="Garamond" w:hAnsi="Garamond"/>
        </w:rPr>
      </w:pPr>
      <w:r w:rsidRPr="00D33565">
        <w:rPr>
          <w:rFonts w:ascii="Garamond" w:hAnsi="Garamond"/>
        </w:rPr>
        <w:t xml:space="preserve">The existence of a STIG does not equate to </w:t>
      </w:r>
      <w:r w:rsidR="00A839A3" w:rsidRPr="00D33565">
        <w:rPr>
          <w:rFonts w:ascii="Garamond" w:hAnsi="Garamond"/>
        </w:rPr>
        <w:t>DOD</w:t>
      </w:r>
      <w:r w:rsidRPr="00D33565">
        <w:rPr>
          <w:rFonts w:ascii="Garamond" w:hAnsi="Garamond"/>
        </w:rPr>
        <w:t xml:space="preserve"> approval for the procurement or use of a product.</w:t>
      </w:r>
    </w:p>
    <w:p w14:paraId="620B1A19" w14:textId="77777777" w:rsidR="00CE4DB7" w:rsidRPr="00D33565" w:rsidRDefault="00CE4DB7" w:rsidP="002723AC">
      <w:pPr>
        <w:rPr>
          <w:rFonts w:ascii="Garamond" w:hAnsi="Garamond"/>
        </w:rPr>
      </w:pPr>
    </w:p>
    <w:p w14:paraId="5EF51F13" w14:textId="4A35878D" w:rsidR="00CE4DB7" w:rsidRPr="00D33565" w:rsidRDefault="00CE4DB7" w:rsidP="002723AC">
      <w:pPr>
        <w:pStyle w:val="Default"/>
        <w:rPr>
          <w:rFonts w:ascii="Garamond" w:hAnsi="Garamond"/>
          <w:sz w:val="24"/>
          <w:szCs w:val="24"/>
        </w:rPr>
      </w:pPr>
      <w:r w:rsidRPr="00D33565">
        <w:rPr>
          <w:rFonts w:ascii="Garamond" w:hAnsi="Garamond"/>
          <w:sz w:val="24"/>
          <w:szCs w:val="24"/>
        </w:rPr>
        <w:t xml:space="preserve">STIGs provide configurable operational security guidance for products being used by the </w:t>
      </w:r>
      <w:r w:rsidR="00A839A3" w:rsidRPr="00D33565">
        <w:rPr>
          <w:rFonts w:ascii="Garamond" w:hAnsi="Garamond"/>
          <w:sz w:val="24"/>
          <w:szCs w:val="24"/>
        </w:rPr>
        <w:t>DOD</w:t>
      </w:r>
      <w:r w:rsidRPr="00D33565">
        <w:rPr>
          <w:rFonts w:ascii="Garamond" w:hAnsi="Garamond"/>
          <w:sz w:val="24"/>
          <w:szCs w:val="24"/>
        </w:rPr>
        <w:t xml:space="preserve">. STIGs, along with vendor confidential documentation, also provide a basis for assessing compliance with Cybersecurity controls/control enhancements, which supports system Assessment and Authorization (A&amp;A) under the </w:t>
      </w:r>
      <w:r w:rsidR="00A839A3" w:rsidRPr="00D33565">
        <w:rPr>
          <w:rFonts w:ascii="Garamond" w:hAnsi="Garamond"/>
          <w:sz w:val="24"/>
          <w:szCs w:val="24"/>
        </w:rPr>
        <w:t>DOD</w:t>
      </w:r>
      <w:r w:rsidRPr="00D33565">
        <w:rPr>
          <w:rFonts w:ascii="Garamond" w:hAnsi="Garamond"/>
          <w:sz w:val="24"/>
          <w:szCs w:val="24"/>
        </w:rPr>
        <w:t xml:space="preserve"> Risk Management Framework (RMF). </w:t>
      </w:r>
      <w:r w:rsidR="00A839A3" w:rsidRPr="00D33565">
        <w:rPr>
          <w:rFonts w:ascii="Garamond" w:hAnsi="Garamond"/>
          <w:sz w:val="24"/>
          <w:szCs w:val="24"/>
        </w:rPr>
        <w:t>DOD</w:t>
      </w:r>
      <w:r w:rsidRPr="00D33565">
        <w:rPr>
          <w:rFonts w:ascii="Garamond" w:hAnsi="Garamond"/>
          <w:sz w:val="24"/>
          <w:szCs w:val="24"/>
        </w:rPr>
        <w:t xml:space="preserve"> Authorizing Officials may request available vendor confidential documentation for a product that has a STIG for product evaluation and RMF purposes from disa.stig_spt@mail.mil. This documentation is not published for general access to protect the vendor</w:t>
      </w:r>
      <w:r w:rsidR="00185A7F" w:rsidRPr="00D33565">
        <w:rPr>
          <w:rFonts w:ascii="Garamond" w:hAnsi="Garamond"/>
          <w:sz w:val="24"/>
          <w:szCs w:val="24"/>
        </w:rPr>
        <w:t>’</w:t>
      </w:r>
      <w:r w:rsidRPr="00D33565">
        <w:rPr>
          <w:rFonts w:ascii="Garamond" w:hAnsi="Garamond"/>
          <w:sz w:val="24"/>
          <w:szCs w:val="24"/>
        </w:rPr>
        <w:t>s proprietary information.</w:t>
      </w:r>
    </w:p>
    <w:p w14:paraId="7CB60E9D" w14:textId="77777777" w:rsidR="00CE4DB7" w:rsidRPr="00D33565" w:rsidRDefault="00CE4DB7" w:rsidP="002723AC">
      <w:pPr>
        <w:pStyle w:val="Default"/>
        <w:rPr>
          <w:rFonts w:ascii="Garamond" w:hAnsi="Garamond"/>
          <w:sz w:val="24"/>
          <w:szCs w:val="24"/>
        </w:rPr>
      </w:pPr>
    </w:p>
    <w:p w14:paraId="6F5BA0C2" w14:textId="63D7F8BF" w:rsidR="00CE4DB7" w:rsidRPr="00D33565" w:rsidRDefault="00A839A3" w:rsidP="00F65AE4">
      <w:pPr>
        <w:spacing w:after="120"/>
        <w:ind w:right="-360"/>
        <w:rPr>
          <w:rFonts w:ascii="Garamond" w:hAnsi="Garamond"/>
          <w:color w:val="000000"/>
        </w:rPr>
      </w:pPr>
      <w:r w:rsidRPr="00D33565">
        <w:rPr>
          <w:rFonts w:ascii="Garamond" w:hAnsi="Garamond"/>
        </w:rPr>
        <w:t>DOD</w:t>
      </w:r>
      <w:r w:rsidR="00CE4DB7" w:rsidRPr="00D33565">
        <w:rPr>
          <w:rFonts w:ascii="Garamond" w:hAnsi="Garamond"/>
        </w:rPr>
        <w:t xml:space="preserve"> Authorizing Officials </w:t>
      </w:r>
      <w:r w:rsidR="00CE4DB7" w:rsidRPr="00D33565">
        <w:rPr>
          <w:rFonts w:ascii="Garamond" w:hAnsi="Garamond"/>
          <w:color w:val="000000"/>
        </w:rPr>
        <w:t xml:space="preserve">have the purview to determine product use/approval </w:t>
      </w:r>
      <w:r w:rsidR="00185A7F" w:rsidRPr="00D33565">
        <w:rPr>
          <w:rFonts w:ascii="Garamond" w:hAnsi="Garamond"/>
          <w:color w:val="000000"/>
        </w:rPr>
        <w:t>in accordance with</w:t>
      </w:r>
      <w:r w:rsidR="000D1AD5" w:rsidRPr="00D33565">
        <w:rPr>
          <w:rFonts w:ascii="Garamond" w:hAnsi="Garamond"/>
          <w:color w:val="000000"/>
        </w:rPr>
        <w:t xml:space="preserve"> (IAW)</w:t>
      </w:r>
      <w:r w:rsidR="00185A7F" w:rsidRPr="00D33565">
        <w:rPr>
          <w:rFonts w:ascii="Garamond" w:hAnsi="Garamond"/>
          <w:color w:val="000000"/>
        </w:rPr>
        <w:t xml:space="preserve"> </w:t>
      </w:r>
      <w:r w:rsidRPr="00D33565">
        <w:rPr>
          <w:rFonts w:ascii="Garamond" w:hAnsi="Garamond"/>
        </w:rPr>
        <w:t>DOD</w:t>
      </w:r>
      <w:r w:rsidR="00CE4DB7" w:rsidRPr="00D33565">
        <w:rPr>
          <w:rFonts w:ascii="Garamond" w:hAnsi="Garamond"/>
          <w:color w:val="000000"/>
        </w:rPr>
        <w:t xml:space="preserve"> </w:t>
      </w:r>
      <w:r w:rsidR="00CE4DB7" w:rsidRPr="00D33565">
        <w:rPr>
          <w:rFonts w:ascii="Garamond" w:hAnsi="Garamond"/>
        </w:rPr>
        <w:t>policy</w:t>
      </w:r>
      <w:r w:rsidR="00CE4DB7" w:rsidRPr="00D33565">
        <w:rPr>
          <w:rFonts w:ascii="Garamond" w:hAnsi="Garamond"/>
          <w:color w:val="000000"/>
        </w:rPr>
        <w:t xml:space="preserve"> and through RMF risk acceptance. Inputs into acquisition or preacquisition product selection include such processes as: </w:t>
      </w:r>
    </w:p>
    <w:p w14:paraId="284F3B73" w14:textId="19B9E2D4" w:rsidR="00CE4DB7" w:rsidRPr="00D33565" w:rsidRDefault="00CE4DB7" w:rsidP="000D1AD5">
      <w:pPr>
        <w:pStyle w:val="ListParagraph"/>
        <w:numPr>
          <w:ilvl w:val="0"/>
          <w:numId w:val="234"/>
        </w:numPr>
        <w:spacing w:after="40"/>
        <w:contextualSpacing w:val="0"/>
        <w:rPr>
          <w:rFonts w:ascii="Garamond" w:hAnsi="Garamond"/>
        </w:rPr>
      </w:pPr>
      <w:r w:rsidRPr="00D33565">
        <w:rPr>
          <w:rFonts w:ascii="Garamond" w:hAnsi="Garamond"/>
        </w:rPr>
        <w:t>National Information Assurance Partnership (NIAP) evaluation for National Security Systems (NSS) (</w:t>
      </w:r>
      <w:hyperlink r:id="rId21" w:history="1">
        <w:r w:rsidR="000D1AD5" w:rsidRPr="00D33565">
          <w:rPr>
            <w:rStyle w:val="Hyperlink"/>
            <w:rFonts w:ascii="Garamond" w:hAnsi="Garamond"/>
            <w:sz w:val="24"/>
          </w:rPr>
          <w:t>https://www.niap-ccevs.org/</w:t>
        </w:r>
      </w:hyperlink>
      <w:r w:rsidRPr="00D33565">
        <w:rPr>
          <w:rFonts w:ascii="Garamond" w:hAnsi="Garamond"/>
        </w:rPr>
        <w:t>) IAW CNSSP #11</w:t>
      </w:r>
      <w:r w:rsidR="00126F79">
        <w:rPr>
          <w:rFonts w:ascii="Garamond" w:hAnsi="Garamond"/>
        </w:rPr>
        <w:t>.</w:t>
      </w:r>
    </w:p>
    <w:p w14:paraId="02A862FA" w14:textId="385E6E4A" w:rsidR="00CE4DB7" w:rsidRPr="00D33565" w:rsidRDefault="00CE4DB7" w:rsidP="000D1AD5">
      <w:pPr>
        <w:pStyle w:val="ListParagraph"/>
        <w:numPr>
          <w:ilvl w:val="0"/>
          <w:numId w:val="234"/>
        </w:numPr>
        <w:spacing w:after="40"/>
        <w:contextualSpacing w:val="0"/>
        <w:rPr>
          <w:rFonts w:ascii="Garamond" w:hAnsi="Garamond"/>
        </w:rPr>
      </w:pPr>
      <w:r w:rsidRPr="00D33565">
        <w:rPr>
          <w:rFonts w:ascii="Garamond" w:hAnsi="Garamond"/>
        </w:rPr>
        <w:t>National Institute of Standards and Technology (NIST) Cryptographic Module Validation Program (CMVP) (</w:t>
      </w:r>
      <w:hyperlink r:id="rId22" w:history="1">
        <w:r w:rsidR="000D1AD5" w:rsidRPr="00D33565">
          <w:rPr>
            <w:rStyle w:val="Hyperlink"/>
            <w:rFonts w:ascii="Garamond" w:hAnsi="Garamond"/>
            <w:sz w:val="24"/>
          </w:rPr>
          <w:t>https://csrc.nist.gov/groups/STM/cmvp/</w:t>
        </w:r>
      </w:hyperlink>
      <w:r w:rsidRPr="00D33565">
        <w:rPr>
          <w:rFonts w:ascii="Garamond" w:hAnsi="Garamond"/>
        </w:rPr>
        <w:t>) IAW Federal/</w:t>
      </w:r>
      <w:r w:rsidR="00A839A3" w:rsidRPr="00D33565">
        <w:rPr>
          <w:rFonts w:ascii="Garamond" w:hAnsi="Garamond"/>
        </w:rPr>
        <w:t>DOD</w:t>
      </w:r>
      <w:r w:rsidRPr="00D33565">
        <w:rPr>
          <w:rFonts w:ascii="Garamond" w:hAnsi="Garamond"/>
        </w:rPr>
        <w:t xml:space="preserve"> mandated standards</w:t>
      </w:r>
      <w:r w:rsidR="00126F79">
        <w:rPr>
          <w:rFonts w:ascii="Garamond" w:hAnsi="Garamond"/>
        </w:rPr>
        <w:t>.</w:t>
      </w:r>
    </w:p>
    <w:p w14:paraId="10E9CD24" w14:textId="0B3F9F9B" w:rsidR="00CE4DB7" w:rsidRPr="00D33565" w:rsidRDefault="00A839A3" w:rsidP="002723AC">
      <w:pPr>
        <w:pStyle w:val="ListParagraph"/>
        <w:numPr>
          <w:ilvl w:val="0"/>
          <w:numId w:val="220"/>
        </w:numPr>
        <w:rPr>
          <w:rFonts w:ascii="Garamond" w:hAnsi="Garamond"/>
        </w:rPr>
      </w:pPr>
      <w:r w:rsidRPr="00D33565">
        <w:rPr>
          <w:rFonts w:ascii="Garamond" w:hAnsi="Garamond"/>
        </w:rPr>
        <w:t>DOD</w:t>
      </w:r>
      <w:r w:rsidR="00CE4DB7" w:rsidRPr="00D33565">
        <w:rPr>
          <w:rFonts w:ascii="Garamond" w:hAnsi="Garamond"/>
        </w:rPr>
        <w:t xml:space="preserve"> Unified Capabilities (UC) Approved Products List (APL) (</w:t>
      </w:r>
      <w:hyperlink r:id="rId23" w:history="1">
        <w:r w:rsidR="000D1AD5" w:rsidRPr="00D33565">
          <w:rPr>
            <w:rStyle w:val="Hyperlink"/>
            <w:rFonts w:ascii="Garamond" w:hAnsi="Garamond"/>
            <w:sz w:val="24"/>
          </w:rPr>
          <w:t>https://www.disa.mil/network-services/ucco</w:t>
        </w:r>
      </w:hyperlink>
      <w:r w:rsidR="00CE4DB7" w:rsidRPr="00D33565">
        <w:rPr>
          <w:rFonts w:ascii="Garamond" w:hAnsi="Garamond"/>
        </w:rPr>
        <w:t>) IAW DoDI 8100.04</w:t>
      </w:r>
      <w:r w:rsidR="00126F79">
        <w:rPr>
          <w:rFonts w:ascii="Garamond" w:hAnsi="Garamond"/>
        </w:rPr>
        <w:t>.</w:t>
      </w:r>
    </w:p>
    <w:p w14:paraId="2F5CE176" w14:textId="77777777" w:rsidR="00CE4DB7" w:rsidRPr="00D33565" w:rsidRDefault="00CE4DB7" w:rsidP="002723AC">
      <w:pPr>
        <w:rPr>
          <w:rFonts w:ascii="Garamond" w:hAnsi="Garamond"/>
          <w:b/>
          <w:szCs w:val="20"/>
        </w:rPr>
      </w:pPr>
      <w:r w:rsidRPr="00D33565">
        <w:rPr>
          <w:rFonts w:ascii="Garamond" w:hAnsi="Garamond"/>
        </w:rPr>
        <w:br w:type="page"/>
      </w:r>
    </w:p>
    <w:p w14:paraId="1942268A" w14:textId="6543DD67" w:rsidR="00CE4DB7" w:rsidRPr="00D33565" w:rsidRDefault="001315F5" w:rsidP="001E6788">
      <w:pPr>
        <w:pStyle w:val="Heading1"/>
        <w:rPr>
          <w:rFonts w:ascii="Garamond" w:hAnsi="Garamond"/>
        </w:rPr>
      </w:pPr>
      <w:bookmarkStart w:id="418" w:name="_Toc15237904"/>
      <w:bookmarkStart w:id="419" w:name="_Toc222914773"/>
      <w:r w:rsidRPr="00D33565">
        <w:rPr>
          <w:rFonts w:ascii="Garamond" w:hAnsi="Garamond"/>
        </w:rPr>
        <w:lastRenderedPageBreak/>
        <w:t>Spreadsheet Field Cross-</w:t>
      </w:r>
      <w:r w:rsidR="00CE4DB7" w:rsidRPr="00D33565">
        <w:rPr>
          <w:rFonts w:ascii="Garamond" w:hAnsi="Garamond"/>
        </w:rPr>
        <w:t>Reference</w:t>
      </w:r>
      <w:bookmarkEnd w:id="418"/>
      <w:bookmarkEnd w:id="419"/>
    </w:p>
    <w:p w14:paraId="7791A8E2" w14:textId="22AC3646" w:rsidR="00185A7F" w:rsidRPr="00D33565" w:rsidRDefault="00185A7F" w:rsidP="00185A7F">
      <w:pPr>
        <w:rPr>
          <w:rFonts w:ascii="Garamond" w:hAnsi="Garamond"/>
        </w:rPr>
      </w:pPr>
      <w:r w:rsidRPr="00D33565">
        <w:rPr>
          <w:rFonts w:ascii="Garamond" w:hAnsi="Garamond"/>
        </w:rPr>
        <w:t xml:space="preserve">The table below identifies fields in the STIG template and </w:t>
      </w:r>
      <w:r w:rsidR="00FF30B9" w:rsidRPr="00D33565">
        <w:rPr>
          <w:rFonts w:ascii="Garamond" w:hAnsi="Garamond"/>
        </w:rPr>
        <w:t xml:space="preserve">defines </w:t>
      </w:r>
      <w:r w:rsidRPr="00D33565">
        <w:rPr>
          <w:rFonts w:ascii="Garamond" w:hAnsi="Garamond"/>
        </w:rPr>
        <w:t xml:space="preserve">how they are named in </w:t>
      </w:r>
      <w:r w:rsidR="00FF30B9" w:rsidRPr="00D33565">
        <w:rPr>
          <w:rFonts w:ascii="Garamond" w:hAnsi="Garamond"/>
        </w:rPr>
        <w:t>the STIG as it will be viewed from Cyber Exchange.</w:t>
      </w:r>
    </w:p>
    <w:p w14:paraId="4ADF4FC6" w14:textId="77777777" w:rsidR="00FF30B9" w:rsidRPr="00D33565" w:rsidRDefault="00FF30B9" w:rsidP="00A7046A">
      <w:pPr>
        <w:pStyle w:val="Caption"/>
        <w:jc w:val="center"/>
        <w:rPr>
          <w:rFonts w:ascii="Garamond" w:hAnsi="Garamond"/>
        </w:rPr>
      </w:pPr>
    </w:p>
    <w:p w14:paraId="70F2D678" w14:textId="1EF8D3BA" w:rsidR="000F266C" w:rsidRPr="00D33565" w:rsidRDefault="00A7046A" w:rsidP="00A7046A">
      <w:pPr>
        <w:pStyle w:val="Caption"/>
        <w:jc w:val="center"/>
        <w:rPr>
          <w:rFonts w:ascii="Garamond" w:hAnsi="Garamond"/>
        </w:rPr>
      </w:pPr>
      <w:bookmarkStart w:id="420" w:name="_Toc222914776"/>
      <w:r w:rsidRPr="00D33565">
        <w:rPr>
          <w:rFonts w:ascii="Garamond" w:hAnsi="Garamond"/>
        </w:rPr>
        <w:t xml:space="preserve">Table </w:t>
      </w:r>
      <w:r w:rsidRPr="00D33565">
        <w:rPr>
          <w:rFonts w:ascii="Garamond" w:hAnsi="Garamond"/>
        </w:rPr>
        <w:fldChar w:fldCharType="begin"/>
      </w:r>
      <w:r w:rsidRPr="00D33565">
        <w:rPr>
          <w:rFonts w:ascii="Garamond" w:hAnsi="Garamond"/>
        </w:rPr>
        <w:instrText>STYLEREF 1 \s</w:instrText>
      </w:r>
      <w:r w:rsidRPr="00D33565">
        <w:rPr>
          <w:rFonts w:ascii="Garamond" w:hAnsi="Garamond"/>
        </w:rPr>
        <w:fldChar w:fldCharType="separate"/>
      </w:r>
      <w:r w:rsidRPr="00D33565">
        <w:rPr>
          <w:rFonts w:ascii="Garamond" w:hAnsi="Garamond"/>
        </w:rPr>
        <w:t>7</w:t>
      </w:r>
      <w:r w:rsidRPr="00D33565">
        <w:rPr>
          <w:rFonts w:ascii="Garamond" w:hAnsi="Garamond"/>
        </w:rPr>
        <w:fldChar w:fldCharType="end"/>
      </w:r>
      <w:r w:rsidRPr="00D33565">
        <w:rPr>
          <w:rFonts w:ascii="Garamond" w:hAnsi="Garamond"/>
        </w:rPr>
        <w:noBreakHyphen/>
      </w:r>
      <w:r w:rsidRPr="00D33565">
        <w:rPr>
          <w:rFonts w:ascii="Garamond" w:hAnsi="Garamond"/>
        </w:rPr>
        <w:fldChar w:fldCharType="begin"/>
      </w:r>
      <w:r w:rsidRPr="00D33565">
        <w:rPr>
          <w:rFonts w:ascii="Garamond" w:hAnsi="Garamond"/>
        </w:rPr>
        <w:instrText>SEQ Table \* ARABIC \s 1</w:instrText>
      </w:r>
      <w:r w:rsidRPr="00D33565">
        <w:rPr>
          <w:rFonts w:ascii="Garamond" w:hAnsi="Garamond"/>
        </w:rPr>
        <w:fldChar w:fldCharType="separate"/>
      </w:r>
      <w:r w:rsidRPr="00D33565">
        <w:rPr>
          <w:rFonts w:ascii="Garamond" w:hAnsi="Garamond"/>
        </w:rPr>
        <w:t>1</w:t>
      </w:r>
      <w:r w:rsidRPr="00D33565">
        <w:rPr>
          <w:rFonts w:ascii="Garamond" w:hAnsi="Garamond"/>
        </w:rPr>
        <w:fldChar w:fldCharType="end"/>
      </w:r>
      <w:r w:rsidR="00236CE9" w:rsidRPr="00D33565">
        <w:rPr>
          <w:rFonts w:ascii="Garamond" w:hAnsi="Garamond"/>
        </w:rPr>
        <w:t xml:space="preserve">: </w:t>
      </w:r>
      <w:bookmarkStart w:id="421" w:name="_Toc405285443"/>
      <w:r w:rsidR="00236CE9" w:rsidRPr="00D33565">
        <w:rPr>
          <w:rFonts w:ascii="Garamond" w:hAnsi="Garamond"/>
        </w:rPr>
        <w:t>Field</w:t>
      </w:r>
      <w:r w:rsidR="007B141E" w:rsidRPr="00D33565">
        <w:rPr>
          <w:rFonts w:ascii="Garamond" w:hAnsi="Garamond"/>
        </w:rPr>
        <w:t xml:space="preserve"> Name Cross-</w:t>
      </w:r>
      <w:r w:rsidR="00236CE9" w:rsidRPr="00D33565">
        <w:rPr>
          <w:rFonts w:ascii="Garamond" w:hAnsi="Garamond"/>
        </w:rPr>
        <w:t>R</w:t>
      </w:r>
      <w:bookmarkEnd w:id="421"/>
      <w:r w:rsidR="00236CE9" w:rsidRPr="00D33565">
        <w:rPr>
          <w:rFonts w:ascii="Garamond" w:hAnsi="Garamond"/>
        </w:rPr>
        <w:t>eference</w:t>
      </w:r>
      <w:bookmarkEnd w:id="420"/>
    </w:p>
    <w:tbl>
      <w:tblPr>
        <w:tblStyle w:val="TableGrid"/>
        <w:tblW w:w="0" w:type="auto"/>
        <w:jc w:val="center"/>
        <w:tblLook w:val="04A0" w:firstRow="1" w:lastRow="0" w:firstColumn="1" w:lastColumn="0" w:noHBand="0" w:noVBand="1"/>
      </w:tblPr>
      <w:tblGrid>
        <w:gridCol w:w="3649"/>
        <w:gridCol w:w="4644"/>
      </w:tblGrid>
      <w:tr w:rsidR="00D81804" w:rsidRPr="00D33565" w14:paraId="1AC0B07F" w14:textId="77777777" w:rsidTr="00612BA7">
        <w:trPr>
          <w:jc w:val="center"/>
        </w:trPr>
        <w:tc>
          <w:tcPr>
            <w:tcW w:w="3649" w:type="dxa"/>
            <w:shd w:val="clear" w:color="auto" w:fill="BFBFBF" w:themeFill="background1" w:themeFillShade="BF"/>
            <w:vAlign w:val="center"/>
          </w:tcPr>
          <w:p w14:paraId="2F1AABC9" w14:textId="77777777" w:rsidR="00D81804" w:rsidRPr="00D33565" w:rsidRDefault="00D81804" w:rsidP="007B141E">
            <w:pPr>
              <w:spacing w:before="60" w:after="60"/>
              <w:jc w:val="center"/>
              <w:rPr>
                <w:rFonts w:ascii="Garamond" w:hAnsi="Garamond"/>
                <w:b/>
              </w:rPr>
            </w:pPr>
            <w:r w:rsidRPr="00D33565">
              <w:rPr>
                <w:rFonts w:ascii="Garamond" w:hAnsi="Garamond"/>
                <w:b/>
              </w:rPr>
              <w:t>Spreadsheet</w:t>
            </w:r>
          </w:p>
        </w:tc>
        <w:tc>
          <w:tcPr>
            <w:tcW w:w="4644" w:type="dxa"/>
            <w:shd w:val="clear" w:color="auto" w:fill="BFBFBF" w:themeFill="background1" w:themeFillShade="BF"/>
            <w:vAlign w:val="center"/>
          </w:tcPr>
          <w:p w14:paraId="2D3D10F7" w14:textId="6F6E9412" w:rsidR="00D81804" w:rsidRPr="00D33565" w:rsidRDefault="00D81804" w:rsidP="007B141E">
            <w:pPr>
              <w:spacing w:before="60" w:after="60"/>
              <w:jc w:val="center"/>
              <w:rPr>
                <w:rFonts w:ascii="Garamond" w:hAnsi="Garamond"/>
                <w:b/>
              </w:rPr>
            </w:pPr>
            <w:r w:rsidRPr="00D33565">
              <w:rPr>
                <w:rFonts w:ascii="Garamond" w:hAnsi="Garamond"/>
                <w:b/>
              </w:rPr>
              <w:t>STIG View</w:t>
            </w:r>
            <w:r w:rsidR="004128DE" w:rsidRPr="00D33565">
              <w:rPr>
                <w:rFonts w:ascii="Garamond" w:hAnsi="Garamond"/>
                <w:b/>
              </w:rPr>
              <w:t>er</w:t>
            </w:r>
          </w:p>
        </w:tc>
      </w:tr>
      <w:tr w:rsidR="00D81804" w:rsidRPr="00D33565" w14:paraId="4B80E75C" w14:textId="77777777" w:rsidTr="0081045F">
        <w:trPr>
          <w:jc w:val="center"/>
        </w:trPr>
        <w:tc>
          <w:tcPr>
            <w:tcW w:w="3649" w:type="dxa"/>
          </w:tcPr>
          <w:p w14:paraId="6D3FA6AA" w14:textId="77777777" w:rsidR="00D81804" w:rsidRPr="00D33565" w:rsidRDefault="00D81804" w:rsidP="0081045F">
            <w:pPr>
              <w:rPr>
                <w:rFonts w:ascii="Garamond" w:hAnsi="Garamond"/>
              </w:rPr>
            </w:pPr>
            <w:r w:rsidRPr="00D33565">
              <w:rPr>
                <w:rFonts w:ascii="Garamond" w:hAnsi="Garamond"/>
              </w:rPr>
              <w:t>IA</w:t>
            </w:r>
          </w:p>
        </w:tc>
        <w:tc>
          <w:tcPr>
            <w:tcW w:w="4644" w:type="dxa"/>
          </w:tcPr>
          <w:p w14:paraId="3DE9C03E" w14:textId="77777777" w:rsidR="00D81804" w:rsidRPr="00D33565" w:rsidRDefault="00C5756B" w:rsidP="0081045F">
            <w:pPr>
              <w:rPr>
                <w:rFonts w:ascii="Garamond" w:hAnsi="Garamond"/>
              </w:rPr>
            </w:pPr>
            <w:r w:rsidRPr="00D33565">
              <w:rPr>
                <w:rFonts w:ascii="Garamond" w:hAnsi="Garamond"/>
              </w:rPr>
              <w:t>NA</w:t>
            </w:r>
          </w:p>
        </w:tc>
      </w:tr>
      <w:tr w:rsidR="00D81804" w:rsidRPr="00D33565" w14:paraId="1AADE188" w14:textId="77777777" w:rsidTr="0081045F">
        <w:trPr>
          <w:jc w:val="center"/>
        </w:trPr>
        <w:tc>
          <w:tcPr>
            <w:tcW w:w="3649" w:type="dxa"/>
          </w:tcPr>
          <w:p w14:paraId="2B389049" w14:textId="77777777" w:rsidR="00D81804" w:rsidRPr="00D33565" w:rsidRDefault="00D81804" w:rsidP="0081045F">
            <w:pPr>
              <w:rPr>
                <w:rFonts w:ascii="Garamond" w:hAnsi="Garamond"/>
              </w:rPr>
            </w:pPr>
            <w:r w:rsidRPr="00D33565">
              <w:rPr>
                <w:rFonts w:ascii="Garamond" w:hAnsi="Garamond"/>
              </w:rPr>
              <w:t>CCI</w:t>
            </w:r>
          </w:p>
        </w:tc>
        <w:tc>
          <w:tcPr>
            <w:tcW w:w="4644" w:type="dxa"/>
          </w:tcPr>
          <w:p w14:paraId="34040E85" w14:textId="56D5BFF0" w:rsidR="00D81804" w:rsidRPr="00D33565" w:rsidRDefault="00D81804" w:rsidP="0081045F">
            <w:pPr>
              <w:rPr>
                <w:rFonts w:ascii="Garamond" w:hAnsi="Garamond"/>
              </w:rPr>
            </w:pPr>
            <w:r w:rsidRPr="00D33565">
              <w:rPr>
                <w:rFonts w:ascii="Garamond" w:hAnsi="Garamond"/>
              </w:rPr>
              <w:t>CCI</w:t>
            </w:r>
            <w:r w:rsidR="009237BC" w:rsidRPr="00D33565">
              <w:rPr>
                <w:rFonts w:ascii="Garamond" w:hAnsi="Garamond"/>
              </w:rPr>
              <w:t>/CCI ID</w:t>
            </w:r>
          </w:p>
        </w:tc>
      </w:tr>
      <w:tr w:rsidR="00D81804" w:rsidRPr="00D33565" w14:paraId="4083EB82" w14:textId="77777777" w:rsidTr="0081045F">
        <w:trPr>
          <w:jc w:val="center"/>
        </w:trPr>
        <w:tc>
          <w:tcPr>
            <w:tcW w:w="3649" w:type="dxa"/>
          </w:tcPr>
          <w:p w14:paraId="1BB1D063" w14:textId="77777777" w:rsidR="00D81804" w:rsidRPr="00D33565" w:rsidRDefault="00D81804" w:rsidP="0081045F">
            <w:pPr>
              <w:rPr>
                <w:rFonts w:ascii="Garamond" w:hAnsi="Garamond"/>
              </w:rPr>
            </w:pPr>
            <w:r w:rsidRPr="00D33565">
              <w:rPr>
                <w:rFonts w:ascii="Garamond" w:hAnsi="Garamond"/>
              </w:rPr>
              <w:t>SRGID</w:t>
            </w:r>
          </w:p>
        </w:tc>
        <w:tc>
          <w:tcPr>
            <w:tcW w:w="4644" w:type="dxa"/>
          </w:tcPr>
          <w:p w14:paraId="0F941F5D" w14:textId="19336F20" w:rsidR="00D81804" w:rsidRPr="00D33565" w:rsidRDefault="009237BC" w:rsidP="0081045F">
            <w:pPr>
              <w:rPr>
                <w:rFonts w:ascii="Garamond" w:hAnsi="Garamond"/>
              </w:rPr>
            </w:pPr>
            <w:r w:rsidRPr="00D33565">
              <w:rPr>
                <w:rFonts w:ascii="Garamond" w:hAnsi="Garamond"/>
              </w:rPr>
              <w:t>Rule Name</w:t>
            </w:r>
          </w:p>
        </w:tc>
      </w:tr>
      <w:tr w:rsidR="00D81804" w:rsidRPr="00D33565" w14:paraId="78BC0119" w14:textId="77777777" w:rsidTr="0081045F">
        <w:trPr>
          <w:jc w:val="center"/>
        </w:trPr>
        <w:tc>
          <w:tcPr>
            <w:tcW w:w="3649" w:type="dxa"/>
          </w:tcPr>
          <w:p w14:paraId="1FEEA0F6" w14:textId="77777777" w:rsidR="00D81804" w:rsidRPr="00D33565" w:rsidRDefault="00D81804" w:rsidP="00E224B8">
            <w:pPr>
              <w:rPr>
                <w:rFonts w:ascii="Garamond" w:hAnsi="Garamond"/>
              </w:rPr>
            </w:pPr>
            <w:r w:rsidRPr="00D33565">
              <w:rPr>
                <w:rFonts w:ascii="Garamond" w:hAnsi="Garamond"/>
              </w:rPr>
              <w:t>STI</w:t>
            </w:r>
            <w:r w:rsidR="00E224B8" w:rsidRPr="00D33565">
              <w:rPr>
                <w:rFonts w:ascii="Garamond" w:hAnsi="Garamond"/>
              </w:rPr>
              <w:t>G</w:t>
            </w:r>
            <w:r w:rsidRPr="00D33565">
              <w:rPr>
                <w:rFonts w:ascii="Garamond" w:hAnsi="Garamond"/>
              </w:rPr>
              <w:t>ID</w:t>
            </w:r>
          </w:p>
        </w:tc>
        <w:tc>
          <w:tcPr>
            <w:tcW w:w="4644" w:type="dxa"/>
          </w:tcPr>
          <w:p w14:paraId="20A1C2D4" w14:textId="1122C21B" w:rsidR="00D81804" w:rsidRPr="00D33565" w:rsidRDefault="00D81804" w:rsidP="0081045F">
            <w:pPr>
              <w:rPr>
                <w:rFonts w:ascii="Garamond" w:hAnsi="Garamond"/>
              </w:rPr>
            </w:pPr>
            <w:r w:rsidRPr="00D33565">
              <w:rPr>
                <w:rFonts w:ascii="Garamond" w:hAnsi="Garamond"/>
              </w:rPr>
              <w:t>STIG</w:t>
            </w:r>
            <w:r w:rsidR="000D1AD5" w:rsidRPr="00D33565">
              <w:rPr>
                <w:rFonts w:ascii="Garamond" w:hAnsi="Garamond"/>
              </w:rPr>
              <w:t xml:space="preserve"> </w:t>
            </w:r>
            <w:r w:rsidRPr="00D33565">
              <w:rPr>
                <w:rFonts w:ascii="Garamond" w:hAnsi="Garamond"/>
              </w:rPr>
              <w:t>ID</w:t>
            </w:r>
            <w:r w:rsidR="000D1AD5" w:rsidRPr="00D33565">
              <w:rPr>
                <w:rFonts w:ascii="Garamond" w:hAnsi="Garamond"/>
              </w:rPr>
              <w:t>/</w:t>
            </w:r>
            <w:proofErr w:type="spellStart"/>
            <w:r w:rsidR="000D1AD5" w:rsidRPr="00D33565">
              <w:rPr>
                <w:rFonts w:ascii="Garamond" w:hAnsi="Garamond"/>
              </w:rPr>
              <w:t>Vul</w:t>
            </w:r>
            <w:proofErr w:type="spellEnd"/>
            <w:r w:rsidR="000D1AD5" w:rsidRPr="00D33565">
              <w:rPr>
                <w:rFonts w:ascii="Garamond" w:hAnsi="Garamond"/>
              </w:rPr>
              <w:t xml:space="preserve"> ID</w:t>
            </w:r>
          </w:p>
        </w:tc>
      </w:tr>
      <w:tr w:rsidR="00FB489F" w:rsidRPr="00D33565" w14:paraId="50495F78" w14:textId="77777777" w:rsidTr="0081045F">
        <w:trPr>
          <w:jc w:val="center"/>
        </w:trPr>
        <w:tc>
          <w:tcPr>
            <w:tcW w:w="3649" w:type="dxa"/>
          </w:tcPr>
          <w:p w14:paraId="5F83243A" w14:textId="77777777" w:rsidR="00FB489F" w:rsidRPr="00D33565" w:rsidRDefault="00FB489F" w:rsidP="0081045F">
            <w:pPr>
              <w:rPr>
                <w:rFonts w:ascii="Garamond" w:hAnsi="Garamond"/>
              </w:rPr>
            </w:pPr>
            <w:r w:rsidRPr="00D33565">
              <w:rPr>
                <w:rFonts w:ascii="Garamond" w:hAnsi="Garamond"/>
              </w:rPr>
              <w:t>SRG Requirement</w:t>
            </w:r>
          </w:p>
        </w:tc>
        <w:tc>
          <w:tcPr>
            <w:tcW w:w="4644" w:type="dxa"/>
          </w:tcPr>
          <w:p w14:paraId="4511A08F" w14:textId="6C299C6E" w:rsidR="00FB489F" w:rsidRPr="00D33565" w:rsidRDefault="000D1AD5" w:rsidP="0081045F">
            <w:pPr>
              <w:rPr>
                <w:rFonts w:ascii="Garamond" w:hAnsi="Garamond"/>
              </w:rPr>
            </w:pPr>
            <w:r w:rsidRPr="00D33565">
              <w:rPr>
                <w:rFonts w:ascii="Garamond" w:hAnsi="Garamond"/>
              </w:rPr>
              <w:t>NA</w:t>
            </w:r>
          </w:p>
        </w:tc>
      </w:tr>
      <w:tr w:rsidR="00D81804" w:rsidRPr="00D33565" w14:paraId="56194C0A" w14:textId="77777777" w:rsidTr="0081045F">
        <w:trPr>
          <w:jc w:val="center"/>
        </w:trPr>
        <w:tc>
          <w:tcPr>
            <w:tcW w:w="3649" w:type="dxa"/>
          </w:tcPr>
          <w:p w14:paraId="29E07069" w14:textId="77777777" w:rsidR="00D81804" w:rsidRPr="00D33565" w:rsidRDefault="00D81804" w:rsidP="0081045F">
            <w:pPr>
              <w:rPr>
                <w:rFonts w:ascii="Garamond" w:hAnsi="Garamond"/>
              </w:rPr>
            </w:pPr>
            <w:r w:rsidRPr="00D33565">
              <w:rPr>
                <w:rFonts w:ascii="Garamond" w:hAnsi="Garamond"/>
              </w:rPr>
              <w:t>Requirement</w:t>
            </w:r>
          </w:p>
        </w:tc>
        <w:tc>
          <w:tcPr>
            <w:tcW w:w="4644" w:type="dxa"/>
          </w:tcPr>
          <w:p w14:paraId="2245429D" w14:textId="77777777" w:rsidR="00D81804" w:rsidRPr="00D33565" w:rsidRDefault="00D81804" w:rsidP="0081045F">
            <w:pPr>
              <w:rPr>
                <w:rFonts w:ascii="Garamond" w:hAnsi="Garamond"/>
              </w:rPr>
            </w:pPr>
            <w:r w:rsidRPr="00D33565">
              <w:rPr>
                <w:rFonts w:ascii="Garamond" w:hAnsi="Garamond"/>
              </w:rPr>
              <w:t>Rule Title</w:t>
            </w:r>
          </w:p>
        </w:tc>
      </w:tr>
      <w:tr w:rsidR="00FB489F" w:rsidRPr="00D33565" w14:paraId="2D44F9D4" w14:textId="77777777" w:rsidTr="0081045F">
        <w:trPr>
          <w:jc w:val="center"/>
        </w:trPr>
        <w:tc>
          <w:tcPr>
            <w:tcW w:w="3649" w:type="dxa"/>
          </w:tcPr>
          <w:p w14:paraId="2386EEA8" w14:textId="77777777" w:rsidR="00FB489F" w:rsidRPr="00D33565" w:rsidRDefault="00FB489F" w:rsidP="0081045F">
            <w:pPr>
              <w:rPr>
                <w:rFonts w:ascii="Garamond" w:hAnsi="Garamond"/>
              </w:rPr>
            </w:pPr>
            <w:r w:rsidRPr="00D33565">
              <w:rPr>
                <w:rFonts w:ascii="Garamond" w:hAnsi="Garamond"/>
              </w:rPr>
              <w:t>SRG VulDiscussion</w:t>
            </w:r>
          </w:p>
        </w:tc>
        <w:tc>
          <w:tcPr>
            <w:tcW w:w="4644" w:type="dxa"/>
          </w:tcPr>
          <w:p w14:paraId="0A7E6067" w14:textId="77777777" w:rsidR="00FB489F" w:rsidRPr="00D33565" w:rsidRDefault="00FB489F" w:rsidP="0081045F">
            <w:pPr>
              <w:rPr>
                <w:rFonts w:ascii="Garamond" w:hAnsi="Garamond"/>
              </w:rPr>
            </w:pPr>
            <w:r w:rsidRPr="00D33565">
              <w:rPr>
                <w:rFonts w:ascii="Garamond" w:hAnsi="Garamond"/>
              </w:rPr>
              <w:t>NA</w:t>
            </w:r>
          </w:p>
        </w:tc>
      </w:tr>
      <w:tr w:rsidR="00D81804" w:rsidRPr="00D33565" w14:paraId="3276498A" w14:textId="77777777" w:rsidTr="0081045F">
        <w:trPr>
          <w:jc w:val="center"/>
        </w:trPr>
        <w:tc>
          <w:tcPr>
            <w:tcW w:w="3649" w:type="dxa"/>
          </w:tcPr>
          <w:p w14:paraId="4A310C83" w14:textId="77777777" w:rsidR="00D81804" w:rsidRPr="00D33565" w:rsidRDefault="00D81804" w:rsidP="0081045F">
            <w:pPr>
              <w:rPr>
                <w:rFonts w:ascii="Garamond" w:hAnsi="Garamond"/>
              </w:rPr>
            </w:pPr>
            <w:r w:rsidRPr="00D33565">
              <w:rPr>
                <w:rFonts w:ascii="Garamond" w:hAnsi="Garamond"/>
              </w:rPr>
              <w:t>VulDiscussion</w:t>
            </w:r>
          </w:p>
        </w:tc>
        <w:tc>
          <w:tcPr>
            <w:tcW w:w="4644" w:type="dxa"/>
          </w:tcPr>
          <w:p w14:paraId="56B9D6E7" w14:textId="1363082C" w:rsidR="00D81804" w:rsidRPr="00D33565" w:rsidRDefault="00D81804" w:rsidP="0081045F">
            <w:pPr>
              <w:rPr>
                <w:rFonts w:ascii="Garamond" w:hAnsi="Garamond"/>
              </w:rPr>
            </w:pPr>
            <w:r w:rsidRPr="00D33565">
              <w:rPr>
                <w:rFonts w:ascii="Garamond" w:hAnsi="Garamond"/>
              </w:rPr>
              <w:t>Discussion</w:t>
            </w:r>
          </w:p>
        </w:tc>
      </w:tr>
      <w:tr w:rsidR="00D81804" w:rsidRPr="00D33565" w14:paraId="7A148DFE" w14:textId="77777777" w:rsidTr="0081045F">
        <w:trPr>
          <w:jc w:val="center"/>
        </w:trPr>
        <w:tc>
          <w:tcPr>
            <w:tcW w:w="3649" w:type="dxa"/>
          </w:tcPr>
          <w:p w14:paraId="7EF00301" w14:textId="77777777" w:rsidR="00D81804" w:rsidRPr="00D33565" w:rsidRDefault="00D81804" w:rsidP="0081045F">
            <w:pPr>
              <w:rPr>
                <w:rFonts w:ascii="Garamond" w:hAnsi="Garamond"/>
              </w:rPr>
            </w:pPr>
            <w:r w:rsidRPr="00D33565">
              <w:rPr>
                <w:rFonts w:ascii="Garamond" w:hAnsi="Garamond"/>
              </w:rPr>
              <w:t>Status</w:t>
            </w:r>
          </w:p>
        </w:tc>
        <w:tc>
          <w:tcPr>
            <w:tcW w:w="4644" w:type="dxa"/>
          </w:tcPr>
          <w:p w14:paraId="58B02F54" w14:textId="7CF889A1" w:rsidR="00D81804" w:rsidRPr="00D33565" w:rsidRDefault="000D1AD5" w:rsidP="0081045F">
            <w:pPr>
              <w:rPr>
                <w:rFonts w:ascii="Garamond" w:hAnsi="Garamond"/>
              </w:rPr>
            </w:pPr>
            <w:r w:rsidRPr="00D33565">
              <w:rPr>
                <w:rFonts w:ascii="Garamond" w:hAnsi="Garamond"/>
              </w:rPr>
              <w:t>NA (only Applicable</w:t>
            </w:r>
            <w:r w:rsidR="00CC0305" w:rsidRPr="00D33565">
              <w:rPr>
                <w:rFonts w:ascii="Garamond" w:hAnsi="Garamond"/>
              </w:rPr>
              <w:t xml:space="preserve"> – </w:t>
            </w:r>
            <w:r w:rsidR="009237BC" w:rsidRPr="00D33565">
              <w:rPr>
                <w:rFonts w:ascii="Garamond" w:hAnsi="Garamond"/>
              </w:rPr>
              <w:t>Configurable requirements are published)</w:t>
            </w:r>
          </w:p>
        </w:tc>
      </w:tr>
      <w:tr w:rsidR="00FB489F" w:rsidRPr="00D33565" w14:paraId="1B88612D" w14:textId="77777777" w:rsidTr="0081045F">
        <w:trPr>
          <w:jc w:val="center"/>
        </w:trPr>
        <w:tc>
          <w:tcPr>
            <w:tcW w:w="3649" w:type="dxa"/>
          </w:tcPr>
          <w:p w14:paraId="0198395F" w14:textId="77777777" w:rsidR="00FB489F" w:rsidRPr="00D33565" w:rsidRDefault="00FB489F" w:rsidP="0081045F">
            <w:pPr>
              <w:rPr>
                <w:rFonts w:ascii="Garamond" w:hAnsi="Garamond"/>
              </w:rPr>
            </w:pPr>
            <w:r w:rsidRPr="00D33565">
              <w:rPr>
                <w:rFonts w:ascii="Garamond" w:hAnsi="Garamond"/>
              </w:rPr>
              <w:t>SRG Check</w:t>
            </w:r>
          </w:p>
        </w:tc>
        <w:tc>
          <w:tcPr>
            <w:tcW w:w="4644" w:type="dxa"/>
          </w:tcPr>
          <w:p w14:paraId="47DD9ACC" w14:textId="77777777" w:rsidR="00FB489F" w:rsidRPr="00D33565" w:rsidRDefault="00FB489F" w:rsidP="0081045F">
            <w:pPr>
              <w:rPr>
                <w:rFonts w:ascii="Garamond" w:hAnsi="Garamond"/>
              </w:rPr>
            </w:pPr>
            <w:r w:rsidRPr="00D33565">
              <w:rPr>
                <w:rFonts w:ascii="Garamond" w:hAnsi="Garamond"/>
              </w:rPr>
              <w:t>NA</w:t>
            </w:r>
          </w:p>
        </w:tc>
      </w:tr>
      <w:tr w:rsidR="00D81804" w:rsidRPr="00D33565" w14:paraId="326CAB56" w14:textId="77777777" w:rsidTr="0081045F">
        <w:trPr>
          <w:jc w:val="center"/>
        </w:trPr>
        <w:tc>
          <w:tcPr>
            <w:tcW w:w="3649" w:type="dxa"/>
          </w:tcPr>
          <w:p w14:paraId="5A04AADA" w14:textId="77777777" w:rsidR="00D81804" w:rsidRPr="00D33565" w:rsidRDefault="00D81804" w:rsidP="0081045F">
            <w:pPr>
              <w:rPr>
                <w:rFonts w:ascii="Garamond" w:hAnsi="Garamond"/>
              </w:rPr>
            </w:pPr>
            <w:r w:rsidRPr="00D33565">
              <w:rPr>
                <w:rFonts w:ascii="Garamond" w:hAnsi="Garamond"/>
              </w:rPr>
              <w:t>Check</w:t>
            </w:r>
          </w:p>
        </w:tc>
        <w:tc>
          <w:tcPr>
            <w:tcW w:w="4644" w:type="dxa"/>
          </w:tcPr>
          <w:p w14:paraId="001B4D2F" w14:textId="36E467C3" w:rsidR="00D81804" w:rsidRPr="00D33565" w:rsidRDefault="00D81804" w:rsidP="0081045F">
            <w:pPr>
              <w:rPr>
                <w:rFonts w:ascii="Garamond" w:hAnsi="Garamond"/>
              </w:rPr>
            </w:pPr>
            <w:r w:rsidRPr="00D33565">
              <w:rPr>
                <w:rFonts w:ascii="Garamond" w:hAnsi="Garamond"/>
              </w:rPr>
              <w:t xml:space="preserve">Check </w:t>
            </w:r>
            <w:r w:rsidR="009237BC" w:rsidRPr="00D33565">
              <w:rPr>
                <w:rFonts w:ascii="Garamond" w:hAnsi="Garamond"/>
              </w:rPr>
              <w:t>Text</w:t>
            </w:r>
          </w:p>
        </w:tc>
      </w:tr>
      <w:tr w:rsidR="00FB489F" w:rsidRPr="00D33565" w14:paraId="0F7ACF7A" w14:textId="77777777" w:rsidTr="0081045F">
        <w:trPr>
          <w:jc w:val="center"/>
        </w:trPr>
        <w:tc>
          <w:tcPr>
            <w:tcW w:w="3649" w:type="dxa"/>
          </w:tcPr>
          <w:p w14:paraId="0DF5E2FB" w14:textId="77777777" w:rsidR="00FB489F" w:rsidRPr="00D33565" w:rsidRDefault="00FB489F" w:rsidP="0081045F">
            <w:pPr>
              <w:rPr>
                <w:rFonts w:ascii="Garamond" w:hAnsi="Garamond"/>
              </w:rPr>
            </w:pPr>
            <w:r w:rsidRPr="00D33565">
              <w:rPr>
                <w:rFonts w:ascii="Garamond" w:hAnsi="Garamond"/>
              </w:rPr>
              <w:t>SRG Fix</w:t>
            </w:r>
          </w:p>
        </w:tc>
        <w:tc>
          <w:tcPr>
            <w:tcW w:w="4644" w:type="dxa"/>
          </w:tcPr>
          <w:p w14:paraId="2D1165CA" w14:textId="77777777" w:rsidR="00FB489F" w:rsidRPr="00D33565" w:rsidRDefault="00FB489F" w:rsidP="0081045F">
            <w:pPr>
              <w:rPr>
                <w:rFonts w:ascii="Garamond" w:hAnsi="Garamond"/>
              </w:rPr>
            </w:pPr>
            <w:r w:rsidRPr="00D33565">
              <w:rPr>
                <w:rFonts w:ascii="Garamond" w:hAnsi="Garamond"/>
              </w:rPr>
              <w:t>NA</w:t>
            </w:r>
          </w:p>
        </w:tc>
      </w:tr>
      <w:tr w:rsidR="00D81804" w:rsidRPr="00D33565" w14:paraId="403FB2C3" w14:textId="77777777" w:rsidTr="0081045F">
        <w:trPr>
          <w:jc w:val="center"/>
        </w:trPr>
        <w:tc>
          <w:tcPr>
            <w:tcW w:w="3649" w:type="dxa"/>
          </w:tcPr>
          <w:p w14:paraId="75762DAB" w14:textId="77777777" w:rsidR="00D81804" w:rsidRPr="00D33565" w:rsidRDefault="00D81804" w:rsidP="0081045F">
            <w:pPr>
              <w:rPr>
                <w:rFonts w:ascii="Garamond" w:hAnsi="Garamond"/>
              </w:rPr>
            </w:pPr>
            <w:r w:rsidRPr="00D33565">
              <w:rPr>
                <w:rFonts w:ascii="Garamond" w:hAnsi="Garamond"/>
              </w:rPr>
              <w:t>Fix</w:t>
            </w:r>
          </w:p>
        </w:tc>
        <w:tc>
          <w:tcPr>
            <w:tcW w:w="4644" w:type="dxa"/>
          </w:tcPr>
          <w:p w14:paraId="51C2FBB8" w14:textId="77777777" w:rsidR="00D81804" w:rsidRPr="00D33565" w:rsidRDefault="00D81804" w:rsidP="0081045F">
            <w:pPr>
              <w:rPr>
                <w:rFonts w:ascii="Garamond" w:hAnsi="Garamond"/>
              </w:rPr>
            </w:pPr>
            <w:r w:rsidRPr="00D33565">
              <w:rPr>
                <w:rFonts w:ascii="Garamond" w:hAnsi="Garamond"/>
              </w:rPr>
              <w:t>Fix Text</w:t>
            </w:r>
          </w:p>
        </w:tc>
      </w:tr>
      <w:tr w:rsidR="00D81804" w:rsidRPr="00D33565" w14:paraId="46197C78" w14:textId="77777777" w:rsidTr="0081045F">
        <w:trPr>
          <w:jc w:val="center"/>
        </w:trPr>
        <w:tc>
          <w:tcPr>
            <w:tcW w:w="3649" w:type="dxa"/>
          </w:tcPr>
          <w:p w14:paraId="66B9B269" w14:textId="77777777" w:rsidR="00D81804" w:rsidRPr="00D33565" w:rsidRDefault="00D81804" w:rsidP="0081045F">
            <w:pPr>
              <w:rPr>
                <w:rFonts w:ascii="Garamond" w:hAnsi="Garamond"/>
              </w:rPr>
            </w:pPr>
            <w:r w:rsidRPr="00D33565">
              <w:rPr>
                <w:rFonts w:ascii="Garamond" w:hAnsi="Garamond"/>
              </w:rPr>
              <w:t>Severity</w:t>
            </w:r>
          </w:p>
        </w:tc>
        <w:tc>
          <w:tcPr>
            <w:tcW w:w="4644" w:type="dxa"/>
          </w:tcPr>
          <w:p w14:paraId="7CFE6299" w14:textId="77777777" w:rsidR="00D81804" w:rsidRPr="00D33565" w:rsidRDefault="00D81804" w:rsidP="0081045F">
            <w:pPr>
              <w:rPr>
                <w:rFonts w:ascii="Garamond" w:hAnsi="Garamond"/>
              </w:rPr>
            </w:pPr>
            <w:r w:rsidRPr="00D33565">
              <w:rPr>
                <w:rFonts w:ascii="Garamond" w:hAnsi="Garamond"/>
              </w:rPr>
              <w:t>Severity</w:t>
            </w:r>
          </w:p>
        </w:tc>
      </w:tr>
      <w:tr w:rsidR="00D81804" w:rsidRPr="00D33565" w14:paraId="0B699BE9" w14:textId="77777777" w:rsidTr="0081045F">
        <w:trPr>
          <w:jc w:val="center"/>
        </w:trPr>
        <w:tc>
          <w:tcPr>
            <w:tcW w:w="3649" w:type="dxa"/>
          </w:tcPr>
          <w:p w14:paraId="5AC8EF38" w14:textId="77777777" w:rsidR="00D81804" w:rsidRPr="00D33565" w:rsidRDefault="00D81804" w:rsidP="0081045F">
            <w:pPr>
              <w:rPr>
                <w:rFonts w:ascii="Garamond" w:hAnsi="Garamond"/>
              </w:rPr>
            </w:pPr>
            <w:r w:rsidRPr="00D33565">
              <w:rPr>
                <w:rFonts w:ascii="Garamond" w:hAnsi="Garamond"/>
              </w:rPr>
              <w:t>Mitigation</w:t>
            </w:r>
          </w:p>
        </w:tc>
        <w:tc>
          <w:tcPr>
            <w:tcW w:w="4644" w:type="dxa"/>
          </w:tcPr>
          <w:p w14:paraId="698E1933" w14:textId="0AD03E3C" w:rsidR="00D81804" w:rsidRPr="00D33565" w:rsidRDefault="009237BC" w:rsidP="0081045F">
            <w:pPr>
              <w:rPr>
                <w:rFonts w:ascii="Garamond" w:hAnsi="Garamond"/>
              </w:rPr>
            </w:pPr>
            <w:r w:rsidRPr="00D33565">
              <w:rPr>
                <w:rFonts w:ascii="Garamond" w:hAnsi="Garamond"/>
              </w:rPr>
              <w:t>Mitigation Control</w:t>
            </w:r>
          </w:p>
        </w:tc>
      </w:tr>
      <w:tr w:rsidR="00D81804" w:rsidRPr="00D33565" w14:paraId="60D443A0" w14:textId="77777777" w:rsidTr="0081045F">
        <w:trPr>
          <w:jc w:val="center"/>
        </w:trPr>
        <w:tc>
          <w:tcPr>
            <w:tcW w:w="3649" w:type="dxa"/>
          </w:tcPr>
          <w:p w14:paraId="6D8F0013" w14:textId="77777777" w:rsidR="00D81804" w:rsidRPr="00D33565" w:rsidRDefault="00D81804" w:rsidP="0081045F">
            <w:pPr>
              <w:rPr>
                <w:rFonts w:ascii="Garamond" w:hAnsi="Garamond"/>
              </w:rPr>
            </w:pPr>
            <w:r w:rsidRPr="00D33565">
              <w:rPr>
                <w:rFonts w:ascii="Garamond" w:hAnsi="Garamond"/>
              </w:rPr>
              <w:t xml:space="preserve">Artifact </w:t>
            </w:r>
            <w:r w:rsidR="00A83761" w:rsidRPr="00D33565">
              <w:rPr>
                <w:rFonts w:ascii="Garamond" w:hAnsi="Garamond"/>
              </w:rPr>
              <w:t>Description</w:t>
            </w:r>
          </w:p>
        </w:tc>
        <w:tc>
          <w:tcPr>
            <w:tcW w:w="4644" w:type="dxa"/>
          </w:tcPr>
          <w:p w14:paraId="2202CF37" w14:textId="77777777" w:rsidR="00D81804" w:rsidRPr="00D33565" w:rsidRDefault="00C5756B" w:rsidP="0081045F">
            <w:pPr>
              <w:rPr>
                <w:rFonts w:ascii="Garamond" w:hAnsi="Garamond"/>
              </w:rPr>
            </w:pPr>
            <w:r w:rsidRPr="00D33565">
              <w:rPr>
                <w:rFonts w:ascii="Garamond" w:hAnsi="Garamond"/>
              </w:rPr>
              <w:t>NA</w:t>
            </w:r>
          </w:p>
        </w:tc>
      </w:tr>
      <w:tr w:rsidR="00D81804" w:rsidRPr="00D33565" w14:paraId="5B3EAE3C" w14:textId="77777777" w:rsidTr="0081045F">
        <w:trPr>
          <w:jc w:val="center"/>
        </w:trPr>
        <w:tc>
          <w:tcPr>
            <w:tcW w:w="3649" w:type="dxa"/>
          </w:tcPr>
          <w:p w14:paraId="4A333860" w14:textId="77777777" w:rsidR="00D81804" w:rsidRPr="00D33565" w:rsidRDefault="00D81804" w:rsidP="0081045F">
            <w:pPr>
              <w:rPr>
                <w:rFonts w:ascii="Garamond" w:hAnsi="Garamond"/>
              </w:rPr>
            </w:pPr>
            <w:r w:rsidRPr="00D33565">
              <w:rPr>
                <w:rFonts w:ascii="Garamond" w:hAnsi="Garamond"/>
              </w:rPr>
              <w:t>Status Justification</w:t>
            </w:r>
          </w:p>
        </w:tc>
        <w:tc>
          <w:tcPr>
            <w:tcW w:w="4644" w:type="dxa"/>
          </w:tcPr>
          <w:p w14:paraId="2A06A041" w14:textId="77777777" w:rsidR="00D81804" w:rsidRPr="00D33565" w:rsidRDefault="00C5756B" w:rsidP="0081045F">
            <w:pPr>
              <w:rPr>
                <w:rFonts w:ascii="Garamond" w:hAnsi="Garamond"/>
              </w:rPr>
            </w:pPr>
            <w:r w:rsidRPr="00D33565">
              <w:rPr>
                <w:rFonts w:ascii="Garamond" w:hAnsi="Garamond"/>
              </w:rPr>
              <w:t>NA</w:t>
            </w:r>
          </w:p>
        </w:tc>
      </w:tr>
    </w:tbl>
    <w:p w14:paraId="0EAF1EB9" w14:textId="77777777" w:rsidR="00612BA7" w:rsidRPr="00D33565" w:rsidRDefault="00612BA7">
      <w:pPr>
        <w:rPr>
          <w:rFonts w:ascii="Garamond" w:hAnsi="Garamond"/>
        </w:rPr>
      </w:pPr>
    </w:p>
    <w:sectPr w:rsidR="00612BA7" w:rsidRPr="00D33565" w:rsidSect="008C3EC3">
      <w:pgSz w:w="12240" w:h="15840" w:code="1"/>
      <w:pgMar w:top="1440" w:right="1440" w:bottom="1440" w:left="1440" w:header="864"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E51B5" w14:textId="77777777" w:rsidR="00421184" w:rsidRDefault="00421184">
      <w:r>
        <w:separator/>
      </w:r>
    </w:p>
  </w:endnote>
  <w:endnote w:type="continuationSeparator" w:id="0">
    <w:p w14:paraId="2DB7D67C" w14:textId="77777777" w:rsidR="00421184" w:rsidRDefault="00421184">
      <w:r>
        <w:continuationSeparator/>
      </w:r>
    </w:p>
  </w:endnote>
  <w:endnote w:type="continuationNotice" w:id="1">
    <w:p w14:paraId="657FB1F3" w14:textId="77777777" w:rsidR="00421184" w:rsidRDefault="004211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ivaldi">
    <w:panose1 w:val="03020602050506090804"/>
    <w:charset w:val="00"/>
    <w:family w:val="script"/>
    <w:pitch w:val="variable"/>
    <w:sig w:usb0="00000003" w:usb1="00000000" w:usb2="00000000" w:usb3="00000000" w:csb0="00000001" w:csb1="00000000"/>
  </w:font>
  <w:font w:name="Times New Roman Bold">
    <w:panose1 w:val="02020803070505020304"/>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ourierNewPSMT">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57EAD" w14:textId="301A320D" w:rsidR="005C12A2" w:rsidRDefault="005C12A2" w:rsidP="008C3EC3">
    <w:pPr>
      <w:pStyle w:val="Footer"/>
      <w:pBdr>
        <w:top w:val="single" w:sz="4" w:space="1" w:color="auto"/>
      </w:pBdr>
      <w:jc w:val="left"/>
    </w:pPr>
    <w:r>
      <w:fldChar w:fldCharType="begin"/>
    </w:r>
    <w:r>
      <w:instrText xml:space="preserve"> PAGE   \* MERGEFORMAT </w:instrText>
    </w:r>
    <w:r>
      <w:fldChar w:fldCharType="separate"/>
    </w:r>
    <w:r>
      <w:rPr>
        <w:noProof/>
      </w:rPr>
      <w:t>14</w:t>
    </w:r>
    <w:r>
      <w:rPr>
        <w:noProof/>
      </w:rPr>
      <w:fldChar w:fldCharType="end"/>
    </w:r>
  </w:p>
  <w:p w14:paraId="4A299B13" w14:textId="77777777" w:rsidR="005C12A2" w:rsidRPr="008C3EC3" w:rsidRDefault="005C12A2" w:rsidP="00AA306D">
    <w:pPr>
      <w:pStyle w:val="Footer"/>
      <w:rPr>
        <w:b/>
      </w:rPr>
    </w:pPr>
    <w:r>
      <w:rPr>
        <w:b/>
      </w:rPr>
      <w:t>UNCLASSIFIED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15E11" w14:textId="77777777" w:rsidR="005C12A2" w:rsidRDefault="005C12A2">
    <w:pPr>
      <w:pStyle w:val="Footer"/>
      <w:framePr w:wrap="around" w:vAnchor="text" w:hAnchor="margin" w:xAlign="outside" w:y="1"/>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Pr>
        <w:rStyle w:val="PageNumber"/>
        <w:noProof/>
        <w:sz w:val="20"/>
      </w:rPr>
      <w:t>ii</w:t>
    </w:r>
    <w:r>
      <w:rPr>
        <w:rStyle w:val="PageNumber"/>
        <w:sz w:val="20"/>
      </w:rPr>
      <w:fldChar w:fldCharType="end"/>
    </w:r>
  </w:p>
  <w:p w14:paraId="6D32A1F7" w14:textId="77777777" w:rsidR="005C12A2" w:rsidRDefault="005C12A2">
    <w:pPr>
      <w:pStyle w:val="Footer"/>
      <w:widowControl/>
      <w:pBdr>
        <w:top w:val="single" w:sz="4" w:space="1" w:color="auto"/>
      </w:pBdr>
      <w:spacing w:before="0"/>
      <w:rPr>
        <w:rStyle w:val="PageNumber"/>
      </w:rPr>
    </w:pPr>
  </w:p>
  <w:p w14:paraId="4A7C813B" w14:textId="77777777" w:rsidR="005C12A2" w:rsidRDefault="005C12A2">
    <w:pPr>
      <w:pStyle w:val="Footer"/>
      <w:widowControl/>
      <w:spacing w:before="0"/>
      <w:rPr>
        <w:sz w:val="20"/>
      </w:rPr>
    </w:pPr>
    <w:r>
      <w:rPr>
        <w:rStyle w:val="PageNumber"/>
        <w:b/>
        <w:sz w:val="20"/>
      </w:rPr>
      <w:t>UNCLASSIFIED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2131C" w14:textId="77777777" w:rsidR="005C12A2" w:rsidRPr="009658F4" w:rsidRDefault="005C12A2">
    <w:pPr>
      <w:pStyle w:val="Footer"/>
      <w:spacing w:before="0"/>
      <w:rPr>
        <w:b/>
        <w:szCs w:val="24"/>
      </w:rPr>
    </w:pPr>
    <w:r w:rsidRPr="009658F4">
      <w:rPr>
        <w:b/>
        <w:szCs w:val="24"/>
      </w:rPr>
      <w:t>UNCLASSIFIED</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BC6D9" w14:textId="5AECDAFC" w:rsidR="005C12A2" w:rsidRPr="00D33565" w:rsidRDefault="00A839A3" w:rsidP="008C3EC3">
    <w:pPr>
      <w:pStyle w:val="Footer"/>
      <w:pBdr>
        <w:top w:val="single" w:sz="4" w:space="1" w:color="auto"/>
      </w:pBdr>
      <w:jc w:val="right"/>
      <w:rPr>
        <w:rFonts w:ascii="Garamond" w:hAnsi="Garamond"/>
      </w:rPr>
    </w:pPr>
    <w:r w:rsidRPr="00D33565">
      <w:rPr>
        <w:rFonts w:ascii="Garamond" w:hAnsi="Garamond"/>
      </w:rPr>
      <w:fldChar w:fldCharType="begin"/>
    </w:r>
    <w:r w:rsidRPr="00D33565">
      <w:rPr>
        <w:rFonts w:ascii="Garamond" w:hAnsi="Garamond"/>
      </w:rPr>
      <w:instrText xml:space="preserve"> PAGE   \* MERGEFORMAT </w:instrText>
    </w:r>
    <w:r w:rsidRPr="00D33565">
      <w:rPr>
        <w:rFonts w:ascii="Garamond" w:hAnsi="Garamond"/>
      </w:rPr>
      <w:fldChar w:fldCharType="separate"/>
    </w:r>
    <w:r w:rsidRPr="00D33565">
      <w:rPr>
        <w:rFonts w:ascii="Garamond" w:hAnsi="Garamond"/>
        <w:noProof/>
      </w:rPr>
      <w:t>1</w:t>
    </w:r>
    <w:r w:rsidRPr="00D33565">
      <w:rPr>
        <w:rFonts w:ascii="Garamond" w:hAnsi="Garamond"/>
        <w:noProof/>
      </w:rPr>
      <w:fldChar w:fldCharType="end"/>
    </w:r>
  </w:p>
  <w:p w14:paraId="15C84914" w14:textId="77777777" w:rsidR="005C12A2" w:rsidRPr="00D33565" w:rsidRDefault="005C12A2" w:rsidP="008C3EC3">
    <w:pPr>
      <w:pStyle w:val="Footer"/>
      <w:rPr>
        <w:rFonts w:ascii="Garamond" w:hAnsi="Garamond"/>
        <w:b/>
      </w:rPr>
    </w:pPr>
    <w:r w:rsidRPr="00D33565">
      <w:rPr>
        <w:rFonts w:ascii="Garamond" w:hAnsi="Garamond"/>
        <w:b/>
      </w:rPr>
      <w:t>UNCLASSIFIED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D7898" w14:textId="77777777" w:rsidR="00421184" w:rsidRDefault="00421184">
      <w:r>
        <w:separator/>
      </w:r>
    </w:p>
  </w:footnote>
  <w:footnote w:type="continuationSeparator" w:id="0">
    <w:p w14:paraId="5E6785DC" w14:textId="77777777" w:rsidR="00421184" w:rsidRDefault="00421184">
      <w:r>
        <w:continuationSeparator/>
      </w:r>
    </w:p>
  </w:footnote>
  <w:footnote w:type="continuationNotice" w:id="1">
    <w:p w14:paraId="13BFB14D" w14:textId="77777777" w:rsidR="00421184" w:rsidRDefault="004211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F7E42" w14:textId="77777777" w:rsidR="005C12A2" w:rsidRPr="00E87602" w:rsidRDefault="005C12A2" w:rsidP="00E87602">
    <w:pPr>
      <w:pStyle w:val="Header"/>
      <w:tabs>
        <w:tab w:val="clear" w:pos="8928"/>
        <w:tab w:val="right" w:pos="9360"/>
      </w:tabs>
      <w:jc w:val="center"/>
      <w:rPr>
        <w:sz w:val="24"/>
        <w:szCs w:val="24"/>
      </w:rPr>
    </w:pPr>
    <w:r>
      <w:rPr>
        <w:sz w:val="24"/>
        <w:szCs w:val="24"/>
      </w:rPr>
      <w:t>UNCLASSIFIED</w:t>
    </w:r>
  </w:p>
  <w:p w14:paraId="492B71AF" w14:textId="165757AD" w:rsidR="005C12A2" w:rsidRDefault="005C12A2" w:rsidP="009E3F08">
    <w:pPr>
      <w:pStyle w:val="Header"/>
      <w:tabs>
        <w:tab w:val="clear" w:pos="8928"/>
        <w:tab w:val="right" w:pos="9360"/>
      </w:tabs>
      <w:rPr>
        <w:b w:val="0"/>
        <w:sz w:val="16"/>
      </w:rPr>
    </w:pPr>
    <w:r>
      <w:rPr>
        <w:b w:val="0"/>
        <w:sz w:val="16"/>
      </w:rPr>
      <w:t>Vendor STIG Process, V</w:t>
    </w:r>
    <w:r w:rsidR="001C71E5">
      <w:rPr>
        <w:b w:val="0"/>
        <w:sz w:val="16"/>
      </w:rPr>
      <w:t>4</w:t>
    </w:r>
    <w:r>
      <w:rPr>
        <w:b w:val="0"/>
        <w:sz w:val="16"/>
      </w:rPr>
      <w:t>R</w:t>
    </w:r>
    <w:r w:rsidR="001C71E5">
      <w:rPr>
        <w:b w:val="0"/>
        <w:sz w:val="16"/>
      </w:rPr>
      <w:t>1</w:t>
    </w:r>
    <w:r>
      <w:rPr>
        <w:b w:val="0"/>
        <w:sz w:val="16"/>
      </w:rPr>
      <w:tab/>
      <w:t>DISA</w:t>
    </w:r>
  </w:p>
  <w:p w14:paraId="22B519E6" w14:textId="0369AD10" w:rsidR="005C12A2" w:rsidRDefault="005C12A2" w:rsidP="009E3F08">
    <w:pPr>
      <w:pStyle w:val="Header"/>
      <w:pBdr>
        <w:bottom w:val="single" w:sz="4" w:space="1" w:color="auto"/>
      </w:pBdr>
      <w:tabs>
        <w:tab w:val="clear" w:pos="8928"/>
        <w:tab w:val="right" w:pos="9360"/>
      </w:tabs>
      <w:rPr>
        <w:b w:val="0"/>
        <w:sz w:val="16"/>
      </w:rPr>
    </w:pPr>
    <w:r>
      <w:rPr>
        <w:b w:val="0"/>
        <w:sz w:val="16"/>
      </w:rPr>
      <w:t>1</w:t>
    </w:r>
    <w:r w:rsidR="00E929CA">
      <w:rPr>
        <w:b w:val="0"/>
        <w:sz w:val="16"/>
      </w:rPr>
      <w:t>5</w:t>
    </w:r>
    <w:r>
      <w:rPr>
        <w:b w:val="0"/>
        <w:sz w:val="16"/>
      </w:rPr>
      <w:t xml:space="preserve"> August 202</w:t>
    </w:r>
    <w:r w:rsidR="001C71E5">
      <w:rPr>
        <w:b w:val="0"/>
        <w:sz w:val="16"/>
      </w:rPr>
      <w:t>2</w:t>
    </w:r>
    <w:r>
      <w:rPr>
        <w:b w:val="0"/>
        <w:sz w:val="16"/>
      </w:rPr>
      <w:tab/>
      <w:t xml:space="preserve">Developed by DISA for the </w:t>
    </w:r>
    <w:r w:rsidR="00A839A3">
      <w:rPr>
        <w:b w:val="0"/>
        <w:sz w:val="16"/>
      </w:rPr>
      <w:t>DOD</w:t>
    </w:r>
  </w:p>
  <w:p w14:paraId="18AF3F6F" w14:textId="77777777" w:rsidR="005C12A2" w:rsidRPr="00A71AD5" w:rsidRDefault="005C12A2" w:rsidP="00A71AD5">
    <w:pPr>
      <w:pStyle w:val="Header"/>
      <w:jc w:val="lef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86C08" w14:textId="77777777" w:rsidR="005C12A2" w:rsidRPr="00D33565" w:rsidRDefault="005C12A2" w:rsidP="00E87602">
    <w:pPr>
      <w:pStyle w:val="Header"/>
      <w:tabs>
        <w:tab w:val="clear" w:pos="8928"/>
        <w:tab w:val="right" w:pos="9360"/>
      </w:tabs>
      <w:jc w:val="center"/>
      <w:rPr>
        <w:rFonts w:ascii="Garamond" w:hAnsi="Garamond"/>
        <w:sz w:val="24"/>
        <w:szCs w:val="24"/>
      </w:rPr>
    </w:pPr>
    <w:r w:rsidRPr="00D33565">
      <w:rPr>
        <w:rFonts w:ascii="Garamond" w:hAnsi="Garamond"/>
        <w:sz w:val="24"/>
        <w:szCs w:val="24"/>
      </w:rPr>
      <w:t>UNCLASSIFIED</w:t>
    </w:r>
  </w:p>
  <w:p w14:paraId="47D53A22" w14:textId="3C3B1816" w:rsidR="005C12A2" w:rsidRPr="00D33565" w:rsidRDefault="005C12A2" w:rsidP="000B78DC">
    <w:pPr>
      <w:pStyle w:val="Header"/>
      <w:tabs>
        <w:tab w:val="clear" w:pos="8928"/>
        <w:tab w:val="right" w:pos="9360"/>
      </w:tabs>
      <w:rPr>
        <w:rFonts w:ascii="Garamond" w:hAnsi="Garamond"/>
        <w:b w:val="0"/>
        <w:sz w:val="16"/>
      </w:rPr>
    </w:pPr>
    <w:r w:rsidRPr="00D33565">
      <w:rPr>
        <w:rFonts w:ascii="Garamond" w:hAnsi="Garamond"/>
        <w:b w:val="0"/>
        <w:sz w:val="16"/>
      </w:rPr>
      <w:t>Vendor STIG Process, V</w:t>
    </w:r>
    <w:r w:rsidR="00A839A3" w:rsidRPr="00D33565">
      <w:rPr>
        <w:rFonts w:ascii="Garamond" w:hAnsi="Garamond"/>
        <w:b w:val="0"/>
        <w:sz w:val="16"/>
      </w:rPr>
      <w:t>4</w:t>
    </w:r>
    <w:r w:rsidRPr="00D33565">
      <w:rPr>
        <w:rFonts w:ascii="Garamond" w:hAnsi="Garamond"/>
        <w:b w:val="0"/>
        <w:sz w:val="16"/>
      </w:rPr>
      <w:t>R</w:t>
    </w:r>
    <w:r w:rsidR="005D2E3A">
      <w:rPr>
        <w:rFonts w:ascii="Garamond" w:hAnsi="Garamond"/>
        <w:b w:val="0"/>
        <w:sz w:val="16"/>
      </w:rPr>
      <w:t>3</w:t>
    </w:r>
    <w:r w:rsidRPr="00D33565">
      <w:rPr>
        <w:rFonts w:ascii="Garamond" w:hAnsi="Garamond"/>
        <w:b w:val="0"/>
        <w:sz w:val="16"/>
      </w:rPr>
      <w:tab/>
      <w:t>DISA</w:t>
    </w:r>
  </w:p>
  <w:p w14:paraId="5A241247" w14:textId="0A75FBE5" w:rsidR="005C12A2" w:rsidRPr="00D33565" w:rsidRDefault="005D2E3A" w:rsidP="00F56EC0">
    <w:pPr>
      <w:pStyle w:val="Header"/>
      <w:pBdr>
        <w:bottom w:val="single" w:sz="4" w:space="1" w:color="auto"/>
      </w:pBdr>
      <w:tabs>
        <w:tab w:val="clear" w:pos="8928"/>
        <w:tab w:val="right" w:pos="9360"/>
      </w:tabs>
      <w:spacing w:before="0" w:after="180"/>
      <w:rPr>
        <w:rFonts w:ascii="Garamond" w:hAnsi="Garamond"/>
        <w:b w:val="0"/>
        <w:sz w:val="16"/>
      </w:rPr>
    </w:pPr>
    <w:r>
      <w:rPr>
        <w:rFonts w:ascii="Garamond" w:hAnsi="Garamond"/>
        <w:b w:val="0"/>
        <w:sz w:val="16"/>
      </w:rPr>
      <w:t>08 April 2025</w:t>
    </w:r>
    <w:r w:rsidR="005C12A2" w:rsidRPr="00D33565">
      <w:rPr>
        <w:rFonts w:ascii="Garamond" w:hAnsi="Garamond"/>
        <w:b w:val="0"/>
        <w:sz w:val="16"/>
      </w:rPr>
      <w:tab/>
      <w:t>Developed by DISA for the D</w:t>
    </w:r>
    <w:r w:rsidR="00A839A3" w:rsidRPr="00D33565">
      <w:rPr>
        <w:rFonts w:ascii="Garamond" w:hAnsi="Garamond"/>
        <w:b w:val="0"/>
        <w:sz w:val="16"/>
      </w:rPr>
      <w:t>O</w:t>
    </w:r>
    <w:r w:rsidR="005C12A2" w:rsidRPr="00D33565">
      <w:rPr>
        <w:rFonts w:ascii="Garamond" w:hAnsi="Garamond"/>
        <w:b w:val="0"/>
        <w:sz w:val="16"/>
      </w:rPr>
      <w:t>D</w:t>
    </w:r>
  </w:p>
  <w:p w14:paraId="34DE0529" w14:textId="77777777" w:rsidR="005C12A2" w:rsidRPr="00D33565" w:rsidRDefault="005C12A2" w:rsidP="000B78DC">
    <w:pPr>
      <w:pStyle w:val="Header"/>
      <w:jc w:val="left"/>
      <w:rPr>
        <w:rFonts w:ascii="Garamond" w:hAnsi="Garamond"/>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C4C1" w14:textId="77777777" w:rsidR="005C12A2" w:rsidRPr="00710B37" w:rsidRDefault="005C12A2" w:rsidP="00125E1E">
    <w:pPr>
      <w:jc w:val="center"/>
      <w:rPr>
        <w:rFonts w:ascii="Garamond" w:hAnsi="Garamond"/>
      </w:rPr>
    </w:pPr>
    <w:r w:rsidRPr="00710B37">
      <w:rPr>
        <w:rFonts w:ascii="Garamond" w:hAnsi="Garamond"/>
        <w:b/>
      </w:rPr>
      <w:t>UNCLASSIFIED</w:t>
    </w:r>
  </w:p>
  <w:p w14:paraId="23091A2C" w14:textId="117CFE0C" w:rsidR="005C12A2" w:rsidRPr="00710B37" w:rsidRDefault="005C12A2" w:rsidP="00125E1E">
    <w:pPr>
      <w:jc w:val="center"/>
      <w:rPr>
        <w:rFonts w:ascii="Garamond" w:hAnsi="Garamond"/>
      </w:rPr>
    </w:pPr>
  </w:p>
  <w:p w14:paraId="36E44CB2" w14:textId="77777777" w:rsidR="00710B37" w:rsidRPr="00710B37" w:rsidRDefault="00710B37" w:rsidP="00710B37">
    <w:pPr>
      <w:tabs>
        <w:tab w:val="right" w:pos="9360"/>
      </w:tabs>
      <w:jc w:val="both"/>
      <w:rPr>
        <w:rFonts w:ascii="Garamond" w:hAnsi="Garamond"/>
        <w:b/>
      </w:rPr>
    </w:pPr>
    <w:r w:rsidRPr="00710B37">
      <w:rPr>
        <w:rFonts w:ascii="Garamond" w:hAnsi="Garamond"/>
        <w:b/>
        <w:noProof/>
      </w:rPr>
      <w:drawing>
        <wp:inline distT="0" distB="0" distL="0" distR="0" wp14:anchorId="6F5F18D6" wp14:editId="2E48B138">
          <wp:extent cx="1380744" cy="1380744"/>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80744" cy="1380744"/>
                  </a:xfrm>
                  <a:prstGeom prst="rect">
                    <a:avLst/>
                  </a:prstGeom>
                </pic:spPr>
              </pic:pic>
            </a:graphicData>
          </a:graphic>
        </wp:inline>
      </w:drawing>
    </w:r>
    <w:r w:rsidRPr="00710B37">
      <w:rPr>
        <w:rFonts w:ascii="Garamond" w:hAnsi="Garamond"/>
        <w:b/>
        <w:noProof/>
      </w:rPr>
      <w:tab/>
    </w:r>
    <w:r w:rsidRPr="00710B37">
      <w:rPr>
        <w:rFonts w:ascii="Garamond" w:hAnsi="Garamond"/>
        <w:b/>
        <w:noProof/>
      </w:rPr>
      <w:drawing>
        <wp:inline distT="0" distB="0" distL="0" distR="0" wp14:anchorId="35C38557" wp14:editId="28DF25D6">
          <wp:extent cx="1389130" cy="1389380"/>
          <wp:effectExtent l="0" t="0" r="1905" b="127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4522" t="4361" r="4289" b="4558"/>
                  <a:stretch/>
                </pic:blipFill>
                <pic:spPr bwMode="auto">
                  <a:xfrm>
                    <a:off x="0" y="0"/>
                    <a:ext cx="1389888" cy="1390138"/>
                  </a:xfrm>
                  <a:prstGeom prst="rect">
                    <a:avLst/>
                  </a:prstGeom>
                  <a:ln>
                    <a:noFill/>
                  </a:ln>
                  <a:extLst>
                    <a:ext uri="{53640926-AAD7-44D8-BBD7-CCE9431645EC}">
                      <a14:shadowObscured xmlns:a14="http://schemas.microsoft.com/office/drawing/2010/main"/>
                    </a:ext>
                  </a:extLst>
                </pic:spPr>
              </pic:pic>
            </a:graphicData>
          </a:graphic>
        </wp:inline>
      </w:drawing>
    </w:r>
    <w:r w:rsidRPr="00710B37">
      <w:rPr>
        <w:rFonts w:ascii="Garamond" w:hAnsi="Garamond"/>
        <w:b/>
        <w:noProof/>
      </w:rPr>
      <w:t xml:space="preserve">                                                                                  </w:t>
    </w:r>
  </w:p>
  <w:p w14:paraId="2F3DDFC7" w14:textId="2D61DC99" w:rsidR="005C12A2" w:rsidRPr="00710B37" w:rsidRDefault="005C12A2" w:rsidP="00A12EAC">
    <w:pPr>
      <w:jc w:val="both"/>
      <w:rPr>
        <w:rFonts w:ascii="Garamond" w:hAnsi="Garamond"/>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4FACCB6"/>
    <w:lvl w:ilvl="0">
      <w:start w:val="1"/>
      <w:numFmt w:val="decimal"/>
      <w:lvlText w:val="%1."/>
      <w:lvlJc w:val="left"/>
      <w:pPr>
        <w:tabs>
          <w:tab w:val="num" w:pos="720"/>
        </w:tabs>
        <w:ind w:left="720" w:hanging="360"/>
      </w:pPr>
    </w:lvl>
  </w:abstractNum>
  <w:abstractNum w:abstractNumId="1" w15:restartNumberingAfterBreak="0">
    <w:nsid w:val="006727A3"/>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D343B0"/>
    <w:multiLevelType w:val="hybridMultilevel"/>
    <w:tmpl w:val="E318C6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01326B"/>
    <w:multiLevelType w:val="singleLevel"/>
    <w:tmpl w:val="F8985FEE"/>
    <w:lvl w:ilvl="0">
      <w:start w:val="9"/>
      <w:numFmt w:val="bullet"/>
      <w:lvlText w:val="-"/>
      <w:lvlJc w:val="left"/>
      <w:pPr>
        <w:tabs>
          <w:tab w:val="num" w:pos="720"/>
        </w:tabs>
        <w:ind w:left="720" w:hanging="360"/>
      </w:pPr>
      <w:rPr>
        <w:rFonts w:hint="default"/>
      </w:rPr>
    </w:lvl>
  </w:abstractNum>
  <w:abstractNum w:abstractNumId="4" w15:restartNumberingAfterBreak="0">
    <w:nsid w:val="010711C9"/>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463A8F"/>
    <w:multiLevelType w:val="hybridMultilevel"/>
    <w:tmpl w:val="5C66175E"/>
    <w:lvl w:ilvl="0" w:tplc="0D0C0606">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04196571"/>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042C30BF"/>
    <w:multiLevelType w:val="singleLevel"/>
    <w:tmpl w:val="F8985FEE"/>
    <w:lvl w:ilvl="0">
      <w:start w:val="9"/>
      <w:numFmt w:val="bullet"/>
      <w:lvlText w:val="-"/>
      <w:lvlJc w:val="left"/>
      <w:pPr>
        <w:tabs>
          <w:tab w:val="num" w:pos="720"/>
        </w:tabs>
        <w:ind w:left="720" w:hanging="360"/>
      </w:pPr>
      <w:rPr>
        <w:rFonts w:hint="default"/>
      </w:rPr>
    </w:lvl>
  </w:abstractNum>
  <w:abstractNum w:abstractNumId="8" w15:restartNumberingAfterBreak="0">
    <w:nsid w:val="04474FA5"/>
    <w:multiLevelType w:val="hybridMultilevel"/>
    <w:tmpl w:val="E2C4F7AE"/>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0"/>
        </w:tabs>
        <w:ind w:left="0" w:hanging="360"/>
      </w:pPr>
      <w:rPr>
        <w:rFonts w:ascii="Symbol" w:hAnsi="Symbol" w:hint="default"/>
      </w:rPr>
    </w:lvl>
    <w:lvl w:ilvl="2" w:tplc="04090005">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9" w15:restartNumberingAfterBreak="0">
    <w:nsid w:val="05DE46AA"/>
    <w:multiLevelType w:val="hybridMultilevel"/>
    <w:tmpl w:val="4E4E5F6C"/>
    <w:lvl w:ilvl="0" w:tplc="62FA9C6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60172A2"/>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A046EC"/>
    <w:multiLevelType w:val="hybridMultilevel"/>
    <w:tmpl w:val="FCCE2306"/>
    <w:lvl w:ilvl="0" w:tplc="9294D410">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DA0172"/>
    <w:multiLevelType w:val="hybridMultilevel"/>
    <w:tmpl w:val="53B82F04"/>
    <w:lvl w:ilvl="0" w:tplc="62FA9C64">
      <w:start w:val="1"/>
      <w:numFmt w:val="bullet"/>
      <w:lvlText w:val=""/>
      <w:lvlJc w:val="left"/>
      <w:pPr>
        <w:tabs>
          <w:tab w:val="num" w:pos="360"/>
        </w:tabs>
        <w:ind w:left="360" w:hanging="360"/>
      </w:pPr>
      <w:rPr>
        <w:rFonts w:ascii="Symbol" w:hAnsi="Symbol" w:hint="default"/>
        <w:color w:val="auto"/>
      </w:rPr>
    </w:lvl>
    <w:lvl w:ilvl="1" w:tplc="84E85A78">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7125C7D"/>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7AC7F2C"/>
    <w:multiLevelType w:val="hybridMultilevel"/>
    <w:tmpl w:val="C68A2602"/>
    <w:lvl w:ilvl="0" w:tplc="0D0C0606">
      <w:start w:val="1"/>
      <w:numFmt w:val="bullet"/>
      <w:lvlText w:val="-"/>
      <w:lvlJc w:val="left"/>
      <w:pPr>
        <w:tabs>
          <w:tab w:val="num" w:pos="1800"/>
        </w:tabs>
        <w:ind w:left="1800" w:hanging="360"/>
      </w:pPr>
      <w:rPr>
        <w:rFonts w:ascii="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08AC577B"/>
    <w:multiLevelType w:val="hybridMultilevel"/>
    <w:tmpl w:val="96561094"/>
    <w:lvl w:ilvl="0" w:tplc="0D0C0606">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08C93497"/>
    <w:multiLevelType w:val="singleLevel"/>
    <w:tmpl w:val="47A28502"/>
    <w:lvl w:ilvl="0">
      <w:start w:val="9"/>
      <w:numFmt w:val="bullet"/>
      <w:lvlText w:val="-"/>
      <w:lvlJc w:val="left"/>
      <w:pPr>
        <w:tabs>
          <w:tab w:val="num" w:pos="720"/>
        </w:tabs>
        <w:ind w:left="720" w:hanging="360"/>
      </w:pPr>
      <w:rPr>
        <w:rFonts w:hint="default"/>
      </w:rPr>
    </w:lvl>
  </w:abstractNum>
  <w:abstractNum w:abstractNumId="17" w15:restartNumberingAfterBreak="0">
    <w:nsid w:val="097915ED"/>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9AE1478"/>
    <w:multiLevelType w:val="hybridMultilevel"/>
    <w:tmpl w:val="50ECDA0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0AE77999"/>
    <w:multiLevelType w:val="hybridMultilevel"/>
    <w:tmpl w:val="67E41034"/>
    <w:lvl w:ilvl="0" w:tplc="07B2B382">
      <w:start w:val="1"/>
      <w:numFmt w:val="bullet"/>
      <w:lvlText w:val="•"/>
      <w:lvlJc w:val="left"/>
      <w:pPr>
        <w:tabs>
          <w:tab w:val="num" w:pos="720"/>
        </w:tabs>
        <w:ind w:left="720" w:hanging="360"/>
      </w:pPr>
      <w:rPr>
        <w:rFonts w:ascii="Arial" w:hAnsi="Arial" w:hint="default"/>
      </w:rPr>
    </w:lvl>
    <w:lvl w:ilvl="1" w:tplc="1834CBDA" w:tentative="1">
      <w:start w:val="1"/>
      <w:numFmt w:val="bullet"/>
      <w:lvlText w:val="•"/>
      <w:lvlJc w:val="left"/>
      <w:pPr>
        <w:tabs>
          <w:tab w:val="num" w:pos="1440"/>
        </w:tabs>
        <w:ind w:left="1440" w:hanging="360"/>
      </w:pPr>
      <w:rPr>
        <w:rFonts w:ascii="Arial" w:hAnsi="Arial" w:hint="default"/>
      </w:rPr>
    </w:lvl>
    <w:lvl w:ilvl="2" w:tplc="F8708FCA" w:tentative="1">
      <w:start w:val="1"/>
      <w:numFmt w:val="bullet"/>
      <w:lvlText w:val="•"/>
      <w:lvlJc w:val="left"/>
      <w:pPr>
        <w:tabs>
          <w:tab w:val="num" w:pos="2160"/>
        </w:tabs>
        <w:ind w:left="2160" w:hanging="360"/>
      </w:pPr>
      <w:rPr>
        <w:rFonts w:ascii="Arial" w:hAnsi="Arial" w:hint="default"/>
      </w:rPr>
    </w:lvl>
    <w:lvl w:ilvl="3" w:tplc="D506E426" w:tentative="1">
      <w:start w:val="1"/>
      <w:numFmt w:val="bullet"/>
      <w:lvlText w:val="•"/>
      <w:lvlJc w:val="left"/>
      <w:pPr>
        <w:tabs>
          <w:tab w:val="num" w:pos="2880"/>
        </w:tabs>
        <w:ind w:left="2880" w:hanging="360"/>
      </w:pPr>
      <w:rPr>
        <w:rFonts w:ascii="Arial" w:hAnsi="Arial" w:hint="default"/>
      </w:rPr>
    </w:lvl>
    <w:lvl w:ilvl="4" w:tplc="2442515E" w:tentative="1">
      <w:start w:val="1"/>
      <w:numFmt w:val="bullet"/>
      <w:lvlText w:val="•"/>
      <w:lvlJc w:val="left"/>
      <w:pPr>
        <w:tabs>
          <w:tab w:val="num" w:pos="3600"/>
        </w:tabs>
        <w:ind w:left="3600" w:hanging="360"/>
      </w:pPr>
      <w:rPr>
        <w:rFonts w:ascii="Arial" w:hAnsi="Arial" w:hint="default"/>
      </w:rPr>
    </w:lvl>
    <w:lvl w:ilvl="5" w:tplc="154C4BB0" w:tentative="1">
      <w:start w:val="1"/>
      <w:numFmt w:val="bullet"/>
      <w:lvlText w:val="•"/>
      <w:lvlJc w:val="left"/>
      <w:pPr>
        <w:tabs>
          <w:tab w:val="num" w:pos="4320"/>
        </w:tabs>
        <w:ind w:left="4320" w:hanging="360"/>
      </w:pPr>
      <w:rPr>
        <w:rFonts w:ascii="Arial" w:hAnsi="Arial" w:hint="default"/>
      </w:rPr>
    </w:lvl>
    <w:lvl w:ilvl="6" w:tplc="2F7E63A8" w:tentative="1">
      <w:start w:val="1"/>
      <w:numFmt w:val="bullet"/>
      <w:lvlText w:val="•"/>
      <w:lvlJc w:val="left"/>
      <w:pPr>
        <w:tabs>
          <w:tab w:val="num" w:pos="5040"/>
        </w:tabs>
        <w:ind w:left="5040" w:hanging="360"/>
      </w:pPr>
      <w:rPr>
        <w:rFonts w:ascii="Arial" w:hAnsi="Arial" w:hint="default"/>
      </w:rPr>
    </w:lvl>
    <w:lvl w:ilvl="7" w:tplc="B15495B0" w:tentative="1">
      <w:start w:val="1"/>
      <w:numFmt w:val="bullet"/>
      <w:lvlText w:val="•"/>
      <w:lvlJc w:val="left"/>
      <w:pPr>
        <w:tabs>
          <w:tab w:val="num" w:pos="5760"/>
        </w:tabs>
        <w:ind w:left="5760" w:hanging="360"/>
      </w:pPr>
      <w:rPr>
        <w:rFonts w:ascii="Arial" w:hAnsi="Arial" w:hint="default"/>
      </w:rPr>
    </w:lvl>
    <w:lvl w:ilvl="8" w:tplc="0C6E2D8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0B1D00BD"/>
    <w:multiLevelType w:val="hybridMultilevel"/>
    <w:tmpl w:val="1444FB96"/>
    <w:lvl w:ilvl="0" w:tplc="2ECE19D0">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0B6F5DD1"/>
    <w:multiLevelType w:val="multilevel"/>
    <w:tmpl w:val="E0E8C068"/>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i w:val="0"/>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0BAF7158"/>
    <w:multiLevelType w:val="singleLevel"/>
    <w:tmpl w:val="F8985FEE"/>
    <w:lvl w:ilvl="0">
      <w:start w:val="9"/>
      <w:numFmt w:val="bullet"/>
      <w:lvlText w:val="-"/>
      <w:lvlJc w:val="left"/>
      <w:pPr>
        <w:tabs>
          <w:tab w:val="num" w:pos="720"/>
        </w:tabs>
        <w:ind w:left="720" w:hanging="360"/>
      </w:pPr>
      <w:rPr>
        <w:rFonts w:hint="default"/>
      </w:rPr>
    </w:lvl>
  </w:abstractNum>
  <w:abstractNum w:abstractNumId="23" w15:restartNumberingAfterBreak="0">
    <w:nsid w:val="0C7D38B3"/>
    <w:multiLevelType w:val="hybridMultilevel"/>
    <w:tmpl w:val="C68ECC50"/>
    <w:lvl w:ilvl="0" w:tplc="0D0C0606">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4" w15:restartNumberingAfterBreak="0">
    <w:nsid w:val="0D790C05"/>
    <w:multiLevelType w:val="singleLevel"/>
    <w:tmpl w:val="4AA05346"/>
    <w:lvl w:ilvl="0">
      <w:start w:val="9"/>
      <w:numFmt w:val="bullet"/>
      <w:lvlText w:val="-"/>
      <w:lvlJc w:val="left"/>
      <w:pPr>
        <w:tabs>
          <w:tab w:val="num" w:pos="720"/>
        </w:tabs>
        <w:ind w:left="720" w:hanging="360"/>
      </w:pPr>
      <w:rPr>
        <w:rFonts w:hint="default"/>
      </w:rPr>
    </w:lvl>
  </w:abstractNum>
  <w:abstractNum w:abstractNumId="25" w15:restartNumberingAfterBreak="0">
    <w:nsid w:val="0DB9378A"/>
    <w:multiLevelType w:val="multilevel"/>
    <w:tmpl w:val="FF8407E4"/>
    <w:lvl w:ilvl="0">
      <w:start w:val="1"/>
      <w:numFmt w:val="decimal"/>
      <w:suff w:val="space"/>
      <w:lvlText w:val="%1. "/>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0E173993"/>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0E7F4DA2"/>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15:restartNumberingAfterBreak="0">
    <w:nsid w:val="0F2F3EEA"/>
    <w:multiLevelType w:val="hybridMultilevel"/>
    <w:tmpl w:val="8A3ED0C4"/>
    <w:lvl w:ilvl="0" w:tplc="FFFFFFFF">
      <w:start w:val="1"/>
      <w:numFmt w:val="bullet"/>
      <w:lvlText w:val=""/>
      <w:lvlJc w:val="left"/>
      <w:pPr>
        <w:tabs>
          <w:tab w:val="num" w:pos="360"/>
        </w:tabs>
        <w:ind w:left="288" w:hanging="28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03335CC"/>
    <w:multiLevelType w:val="hybridMultilevel"/>
    <w:tmpl w:val="33C8EF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0780FA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1" w15:restartNumberingAfterBreak="0">
    <w:nsid w:val="10D31214"/>
    <w:multiLevelType w:val="hybridMultilevel"/>
    <w:tmpl w:val="698459D6"/>
    <w:lvl w:ilvl="0" w:tplc="0D0C0606">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2" w15:restartNumberingAfterBreak="0">
    <w:nsid w:val="10F52C2C"/>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13963D7"/>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122A0DCA"/>
    <w:multiLevelType w:val="hybridMultilevel"/>
    <w:tmpl w:val="52E8E5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12A0290D"/>
    <w:multiLevelType w:val="multilevel"/>
    <w:tmpl w:val="46A22432"/>
    <w:lvl w:ilvl="0">
      <w:start w:val="6"/>
      <w:numFmt w:val="decimal"/>
      <w:lvlText w:val="%1."/>
      <w:lvlJc w:val="left"/>
      <w:pPr>
        <w:tabs>
          <w:tab w:val="num" w:pos="432"/>
        </w:tabs>
        <w:ind w:left="432" w:hanging="432"/>
      </w:pPr>
      <w:rPr>
        <w:rFonts w:hint="default"/>
      </w:rPr>
    </w:lvl>
    <w:lvl w:ilvl="1">
      <w:start w:val="2"/>
      <w:numFmt w:val="decimal"/>
      <w:lvlRestart w:val="0"/>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12DA5C16"/>
    <w:multiLevelType w:val="hybridMultilevel"/>
    <w:tmpl w:val="1AEAD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3EC7A07"/>
    <w:multiLevelType w:val="hybridMultilevel"/>
    <w:tmpl w:val="6676556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8" w15:restartNumberingAfterBreak="0">
    <w:nsid w:val="140424B1"/>
    <w:multiLevelType w:val="singleLevel"/>
    <w:tmpl w:val="47A28502"/>
    <w:lvl w:ilvl="0">
      <w:start w:val="9"/>
      <w:numFmt w:val="bullet"/>
      <w:lvlText w:val="-"/>
      <w:lvlJc w:val="left"/>
      <w:pPr>
        <w:tabs>
          <w:tab w:val="num" w:pos="720"/>
        </w:tabs>
        <w:ind w:left="720" w:hanging="360"/>
      </w:pPr>
      <w:rPr>
        <w:rFonts w:hint="default"/>
      </w:rPr>
    </w:lvl>
  </w:abstractNum>
  <w:abstractNum w:abstractNumId="39" w15:restartNumberingAfterBreak="0">
    <w:nsid w:val="15150E52"/>
    <w:multiLevelType w:val="hybridMultilevel"/>
    <w:tmpl w:val="E2C4F7AE"/>
    <w:lvl w:ilvl="0" w:tplc="0D0C0606">
      <w:start w:val="1"/>
      <w:numFmt w:val="bullet"/>
      <w:lvlText w:val="-"/>
      <w:lvlJc w:val="left"/>
      <w:pPr>
        <w:tabs>
          <w:tab w:val="num" w:pos="720"/>
        </w:tabs>
        <w:ind w:left="720" w:hanging="360"/>
      </w:pPr>
      <w:rPr>
        <w:rFonts w:ascii="Times New Roman" w:hAnsi="Times New Roman" w:cs="Times New Roman" w:hint="default"/>
      </w:rPr>
    </w:lvl>
    <w:lvl w:ilvl="1" w:tplc="04090001">
      <w:start w:val="1"/>
      <w:numFmt w:val="bullet"/>
      <w:lvlText w:val=""/>
      <w:lvlJc w:val="left"/>
      <w:pPr>
        <w:tabs>
          <w:tab w:val="num" w:pos="360"/>
        </w:tabs>
        <w:ind w:left="360" w:hanging="360"/>
      </w:pPr>
      <w:rPr>
        <w:rFonts w:ascii="Symbol" w:hAnsi="Symbol"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0" w15:restartNumberingAfterBreak="0">
    <w:nsid w:val="153B3FB1"/>
    <w:multiLevelType w:val="multilevel"/>
    <w:tmpl w:val="2F52A598"/>
    <w:lvl w:ilvl="0">
      <w:start w:val="2"/>
      <w:numFmt w:val="decimal"/>
      <w:lvlText w:val="%1"/>
      <w:lvlJc w:val="left"/>
      <w:pPr>
        <w:tabs>
          <w:tab w:val="num" w:pos="780"/>
        </w:tabs>
        <w:ind w:left="780" w:hanging="780"/>
      </w:pPr>
      <w:rPr>
        <w:rFonts w:hint="default"/>
      </w:rPr>
    </w:lvl>
    <w:lvl w:ilvl="1">
      <w:start w:val="5"/>
      <w:numFmt w:val="decimal"/>
      <w:lvlText w:val="%1.%2"/>
      <w:lvlJc w:val="left"/>
      <w:pPr>
        <w:tabs>
          <w:tab w:val="num" w:pos="780"/>
        </w:tabs>
        <w:ind w:left="780" w:hanging="780"/>
      </w:pPr>
      <w:rPr>
        <w:rFonts w:hint="default"/>
      </w:rPr>
    </w:lvl>
    <w:lvl w:ilvl="2">
      <w:start w:val="2"/>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15616486"/>
    <w:multiLevelType w:val="singleLevel"/>
    <w:tmpl w:val="3260E920"/>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16184E4E"/>
    <w:multiLevelType w:val="hybridMultilevel"/>
    <w:tmpl w:val="B45A8CB4"/>
    <w:lvl w:ilvl="0" w:tplc="FFFFFFFF">
      <w:start w:val="1"/>
      <w:numFmt w:val="bullet"/>
      <w:lvlText w:val=""/>
      <w:lvlJc w:val="left"/>
      <w:pPr>
        <w:tabs>
          <w:tab w:val="num" w:pos="360"/>
        </w:tabs>
        <w:ind w:left="288" w:hanging="28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8DE2A94"/>
    <w:multiLevelType w:val="singleLevel"/>
    <w:tmpl w:val="47A28502"/>
    <w:lvl w:ilvl="0">
      <w:start w:val="9"/>
      <w:numFmt w:val="bullet"/>
      <w:lvlText w:val="-"/>
      <w:lvlJc w:val="left"/>
      <w:pPr>
        <w:tabs>
          <w:tab w:val="num" w:pos="720"/>
        </w:tabs>
        <w:ind w:left="720" w:hanging="360"/>
      </w:pPr>
      <w:rPr>
        <w:rFonts w:hint="default"/>
      </w:rPr>
    </w:lvl>
  </w:abstractNum>
  <w:abstractNum w:abstractNumId="44" w15:restartNumberingAfterBreak="0">
    <w:nsid w:val="19767297"/>
    <w:multiLevelType w:val="hybridMultilevel"/>
    <w:tmpl w:val="D7ECEF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1AF15427"/>
    <w:multiLevelType w:val="hybridMultilevel"/>
    <w:tmpl w:val="20F842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1AF43E33"/>
    <w:multiLevelType w:val="hybridMultilevel"/>
    <w:tmpl w:val="EC5400F8"/>
    <w:lvl w:ilvl="0" w:tplc="2ECE19D0">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1AF96DB1"/>
    <w:multiLevelType w:val="multilevel"/>
    <w:tmpl w:val="E514CA22"/>
    <w:lvl w:ilvl="0">
      <w:start w:val="6"/>
      <w:numFmt w:val="decimal"/>
      <w:lvlText w:val="%1."/>
      <w:lvlJc w:val="left"/>
      <w:pPr>
        <w:tabs>
          <w:tab w:val="num" w:pos="432"/>
        </w:tabs>
        <w:ind w:left="432" w:hanging="432"/>
      </w:pPr>
      <w:rPr>
        <w:rFonts w:hint="default"/>
      </w:rPr>
    </w:lvl>
    <w:lvl w:ilvl="1">
      <w:start w:val="1"/>
      <w:numFmt w:val="decimal"/>
      <w:lvlRestart w:val="0"/>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1B0D7CFA"/>
    <w:multiLevelType w:val="hybridMultilevel"/>
    <w:tmpl w:val="BC26A6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1B3F76C2"/>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1B76316C"/>
    <w:multiLevelType w:val="singleLevel"/>
    <w:tmpl w:val="9B685946"/>
    <w:lvl w:ilvl="0">
      <w:start w:val="1"/>
      <w:numFmt w:val="bullet"/>
      <w:pStyle w:val="ListBullet"/>
      <w:lvlText w:val=""/>
      <w:lvlJc w:val="left"/>
      <w:pPr>
        <w:tabs>
          <w:tab w:val="num" w:pos="360"/>
        </w:tabs>
        <w:ind w:left="360" w:hanging="360"/>
      </w:pPr>
      <w:rPr>
        <w:rFonts w:ascii="Symbol" w:hAnsi="Symbol" w:hint="default"/>
      </w:rPr>
    </w:lvl>
  </w:abstractNum>
  <w:abstractNum w:abstractNumId="51" w15:restartNumberingAfterBreak="0">
    <w:nsid w:val="1BAB2BFE"/>
    <w:multiLevelType w:val="hybridMultilevel"/>
    <w:tmpl w:val="E7B480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1BEE23FB"/>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3" w15:restartNumberingAfterBreak="0">
    <w:nsid w:val="1CF8148E"/>
    <w:multiLevelType w:val="hybridMultilevel"/>
    <w:tmpl w:val="5562F36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4" w15:restartNumberingAfterBreak="0">
    <w:nsid w:val="1E914FFB"/>
    <w:multiLevelType w:val="singleLevel"/>
    <w:tmpl w:val="1B505510"/>
    <w:lvl w:ilvl="0">
      <w:start w:val="1"/>
      <w:numFmt w:val="bullet"/>
      <w:pStyle w:val="ListBullet2"/>
      <w:lvlText w:val=""/>
      <w:lvlJc w:val="left"/>
      <w:pPr>
        <w:tabs>
          <w:tab w:val="num" w:pos="360"/>
        </w:tabs>
        <w:ind w:left="360" w:hanging="360"/>
      </w:pPr>
      <w:rPr>
        <w:rFonts w:ascii="Symbol" w:hAnsi="Symbol" w:hint="default"/>
      </w:rPr>
    </w:lvl>
  </w:abstractNum>
  <w:abstractNum w:abstractNumId="55" w15:restartNumberingAfterBreak="0">
    <w:nsid w:val="1F7050BD"/>
    <w:multiLevelType w:val="multilevel"/>
    <w:tmpl w:val="31B2CF6C"/>
    <w:lvl w:ilvl="0">
      <w:start w:val="2"/>
      <w:numFmt w:val="decimal"/>
      <w:lvlText w:val="%1"/>
      <w:lvlJc w:val="left"/>
      <w:pPr>
        <w:tabs>
          <w:tab w:val="num" w:pos="780"/>
        </w:tabs>
        <w:ind w:left="780" w:hanging="780"/>
      </w:pPr>
      <w:rPr>
        <w:rFonts w:hint="default"/>
      </w:rPr>
    </w:lvl>
    <w:lvl w:ilvl="1">
      <w:start w:val="5"/>
      <w:numFmt w:val="decimal"/>
      <w:lvlText w:val="%1.%2"/>
      <w:lvlJc w:val="left"/>
      <w:pPr>
        <w:tabs>
          <w:tab w:val="num" w:pos="780"/>
        </w:tabs>
        <w:ind w:left="780" w:hanging="780"/>
      </w:pPr>
      <w:rPr>
        <w:rFonts w:hint="default"/>
      </w:rPr>
    </w:lvl>
    <w:lvl w:ilvl="2">
      <w:start w:val="2"/>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1F7C20F2"/>
    <w:multiLevelType w:val="hybridMultilevel"/>
    <w:tmpl w:val="28F6CC64"/>
    <w:lvl w:ilvl="0" w:tplc="BC3005C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FB46715"/>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1FBF1912"/>
    <w:multiLevelType w:val="hybridMultilevel"/>
    <w:tmpl w:val="110E9646"/>
    <w:lvl w:ilvl="0" w:tplc="43F44F30">
      <w:start w:val="1"/>
      <w:numFmt w:val="bullet"/>
      <w:lvlText w:val=""/>
      <w:lvlJc w:val="left"/>
      <w:pPr>
        <w:tabs>
          <w:tab w:val="num" w:pos="360"/>
        </w:tabs>
        <w:ind w:left="360" w:hanging="360"/>
      </w:pPr>
      <w:rPr>
        <w:rFonts w:ascii="Symbol" w:hAnsi="Symbol" w:hint="default"/>
      </w:rPr>
    </w:lvl>
    <w:lvl w:ilvl="1" w:tplc="D19867C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1FC75BC8"/>
    <w:multiLevelType w:val="hybridMultilevel"/>
    <w:tmpl w:val="9C32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00819CB"/>
    <w:multiLevelType w:val="hybridMultilevel"/>
    <w:tmpl w:val="E2C4F7AE"/>
    <w:lvl w:ilvl="0" w:tplc="0D0C0606">
      <w:start w:val="1"/>
      <w:numFmt w:val="bullet"/>
      <w:lvlText w:val="-"/>
      <w:lvlJc w:val="left"/>
      <w:pPr>
        <w:tabs>
          <w:tab w:val="num" w:pos="1080"/>
        </w:tabs>
        <w:ind w:left="1080" w:hanging="360"/>
      </w:pPr>
      <w:rPr>
        <w:rFonts w:ascii="Times New Roman" w:hAnsi="Times New Roman" w:cs="Times New Roman" w:hint="default"/>
      </w:rPr>
    </w:lvl>
    <w:lvl w:ilvl="1" w:tplc="04090001">
      <w:start w:val="1"/>
      <w:numFmt w:val="bullet"/>
      <w:lvlText w:val=""/>
      <w:lvlJc w:val="left"/>
      <w:pPr>
        <w:tabs>
          <w:tab w:val="num" w:pos="720"/>
        </w:tabs>
        <w:ind w:left="720" w:hanging="360"/>
      </w:pPr>
      <w:rPr>
        <w:rFonts w:ascii="Symbol" w:hAnsi="Symbol"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1" w15:restartNumberingAfterBreak="0">
    <w:nsid w:val="20C0125E"/>
    <w:multiLevelType w:val="hybridMultilevel"/>
    <w:tmpl w:val="A5B48036"/>
    <w:lvl w:ilvl="0" w:tplc="62FA9C6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20C90A0D"/>
    <w:multiLevelType w:val="hybridMultilevel"/>
    <w:tmpl w:val="8138A3EE"/>
    <w:lvl w:ilvl="0" w:tplc="0D0C0606">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3" w15:restartNumberingAfterBreak="0">
    <w:nsid w:val="20E35815"/>
    <w:multiLevelType w:val="multilevel"/>
    <w:tmpl w:val="7EAC033C"/>
    <w:lvl w:ilvl="0">
      <w:start w:val="1"/>
      <w:numFmt w:val="decimal"/>
      <w:suff w:val="space"/>
      <w:lvlText w:val="%1. "/>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21254797"/>
    <w:multiLevelType w:val="multilevel"/>
    <w:tmpl w:val="B71A0C10"/>
    <w:lvl w:ilvl="0">
      <w:start w:val="2"/>
      <w:numFmt w:val="decimal"/>
      <w:lvlText w:val="%1"/>
      <w:lvlJc w:val="left"/>
      <w:pPr>
        <w:tabs>
          <w:tab w:val="num" w:pos="780"/>
        </w:tabs>
        <w:ind w:left="780" w:hanging="780"/>
      </w:pPr>
      <w:rPr>
        <w:rFonts w:hint="default"/>
      </w:rPr>
    </w:lvl>
    <w:lvl w:ilvl="1">
      <w:start w:val="5"/>
      <w:numFmt w:val="decimal"/>
      <w:lvlText w:val="%1.%2"/>
      <w:lvlJc w:val="left"/>
      <w:pPr>
        <w:tabs>
          <w:tab w:val="num" w:pos="780"/>
        </w:tabs>
        <w:ind w:left="780" w:hanging="780"/>
      </w:pPr>
      <w:rPr>
        <w:rFonts w:hint="default"/>
      </w:rPr>
    </w:lvl>
    <w:lvl w:ilvl="2">
      <w:start w:val="2"/>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21F14B39"/>
    <w:multiLevelType w:val="singleLevel"/>
    <w:tmpl w:val="47A28502"/>
    <w:lvl w:ilvl="0">
      <w:start w:val="9"/>
      <w:numFmt w:val="bullet"/>
      <w:lvlText w:val="-"/>
      <w:lvlJc w:val="left"/>
      <w:pPr>
        <w:tabs>
          <w:tab w:val="num" w:pos="720"/>
        </w:tabs>
        <w:ind w:left="720" w:hanging="360"/>
      </w:pPr>
      <w:rPr>
        <w:rFonts w:hint="default"/>
      </w:rPr>
    </w:lvl>
  </w:abstractNum>
  <w:abstractNum w:abstractNumId="66" w15:restartNumberingAfterBreak="0">
    <w:nsid w:val="21FB5FED"/>
    <w:multiLevelType w:val="hybridMultilevel"/>
    <w:tmpl w:val="904063F8"/>
    <w:lvl w:ilvl="0" w:tplc="C248E49A">
      <w:start w:val="1"/>
      <w:numFmt w:val="bullet"/>
      <w:lvlText w:val=""/>
      <w:lvlJc w:val="left"/>
      <w:pPr>
        <w:ind w:left="72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7" w15:restartNumberingAfterBreak="0">
    <w:nsid w:val="228B5ED0"/>
    <w:multiLevelType w:val="hybridMultilevel"/>
    <w:tmpl w:val="33C8EFD6"/>
    <w:lvl w:ilvl="0" w:tplc="0D0C0606">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3466FD9"/>
    <w:multiLevelType w:val="hybridMultilevel"/>
    <w:tmpl w:val="2A3CB72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234F48F1"/>
    <w:multiLevelType w:val="hybridMultilevel"/>
    <w:tmpl w:val="C5866350"/>
    <w:lvl w:ilvl="0" w:tplc="3E84C716">
      <w:start w:val="1"/>
      <w:numFmt w:val="bullet"/>
      <w:lvlText w:val="-"/>
      <w:lvlJc w:val="left"/>
      <w:pPr>
        <w:tabs>
          <w:tab w:val="num" w:pos="720"/>
        </w:tabs>
        <w:ind w:left="720" w:hanging="360"/>
      </w:pPr>
      <w:rPr>
        <w:rFonts w:ascii="Times New Roman" w:hAnsi="Times New Roman" w:cs="Times New Roman" w:hint="default"/>
      </w:rPr>
    </w:lvl>
    <w:lvl w:ilvl="1" w:tplc="846CA41E">
      <w:start w:val="1"/>
      <w:numFmt w:val="bullet"/>
      <w:lvlText w:val="-"/>
      <w:lvlJc w:val="left"/>
      <w:pPr>
        <w:tabs>
          <w:tab w:val="num" w:pos="1440"/>
        </w:tabs>
        <w:ind w:left="1440" w:hanging="360"/>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48C46A1"/>
    <w:multiLevelType w:val="singleLevel"/>
    <w:tmpl w:val="FFFFFFFF"/>
    <w:lvl w:ilvl="0">
      <w:start w:val="1"/>
      <w:numFmt w:val="bullet"/>
      <w:pStyle w:val="CheckListItem"/>
      <w:lvlText w:val=""/>
      <w:legacy w:legacy="1" w:legacySpace="0" w:legacyIndent="360"/>
      <w:lvlJc w:val="left"/>
      <w:pPr>
        <w:ind w:left="792" w:hanging="360"/>
      </w:pPr>
      <w:rPr>
        <w:rFonts w:ascii="Symbol" w:hAnsi="Symbol" w:hint="default"/>
      </w:rPr>
    </w:lvl>
  </w:abstractNum>
  <w:abstractNum w:abstractNumId="71" w15:restartNumberingAfterBreak="0">
    <w:nsid w:val="24B43637"/>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255F72D8"/>
    <w:multiLevelType w:val="hybridMultilevel"/>
    <w:tmpl w:val="6D2A4940"/>
    <w:lvl w:ilvl="0" w:tplc="0D0C0606">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264677E6"/>
    <w:multiLevelType w:val="singleLevel"/>
    <w:tmpl w:val="F1CA95EA"/>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26704810"/>
    <w:multiLevelType w:val="singleLevel"/>
    <w:tmpl w:val="F8985FEE"/>
    <w:lvl w:ilvl="0">
      <w:start w:val="9"/>
      <w:numFmt w:val="bullet"/>
      <w:lvlText w:val="-"/>
      <w:lvlJc w:val="left"/>
      <w:pPr>
        <w:tabs>
          <w:tab w:val="num" w:pos="720"/>
        </w:tabs>
        <w:ind w:left="720" w:hanging="360"/>
      </w:pPr>
      <w:rPr>
        <w:rFonts w:hint="default"/>
      </w:rPr>
    </w:lvl>
  </w:abstractNum>
  <w:abstractNum w:abstractNumId="75" w15:restartNumberingAfterBreak="0">
    <w:nsid w:val="26874876"/>
    <w:multiLevelType w:val="hybridMultilevel"/>
    <w:tmpl w:val="21C25530"/>
    <w:lvl w:ilvl="0" w:tplc="0D0C060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6" w15:restartNumberingAfterBreak="0">
    <w:nsid w:val="280A3AE9"/>
    <w:multiLevelType w:val="hybridMultilevel"/>
    <w:tmpl w:val="9B7A0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8A20E89"/>
    <w:multiLevelType w:val="hybridMultilevel"/>
    <w:tmpl w:val="A5CAD0A4"/>
    <w:lvl w:ilvl="0" w:tplc="0D0C0606">
      <w:start w:val="1"/>
      <w:numFmt w:val="bullet"/>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8" w15:restartNumberingAfterBreak="0">
    <w:nsid w:val="28A27A69"/>
    <w:multiLevelType w:val="singleLevel"/>
    <w:tmpl w:val="C0D0A4BC"/>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2965364C"/>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29E15D65"/>
    <w:multiLevelType w:val="hybridMultilevel"/>
    <w:tmpl w:val="CDCEF80A"/>
    <w:lvl w:ilvl="0" w:tplc="0D0C060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2A942434"/>
    <w:multiLevelType w:val="multilevel"/>
    <w:tmpl w:val="2704272C"/>
    <w:lvl w:ilvl="0">
      <w:start w:val="2"/>
      <w:numFmt w:val="decimal"/>
      <w:lvlText w:val="%1"/>
      <w:lvlJc w:val="left"/>
      <w:pPr>
        <w:tabs>
          <w:tab w:val="num" w:pos="780"/>
        </w:tabs>
        <w:ind w:left="780" w:hanging="780"/>
      </w:pPr>
      <w:rPr>
        <w:rFonts w:hint="default"/>
      </w:rPr>
    </w:lvl>
    <w:lvl w:ilvl="1">
      <w:start w:val="5"/>
      <w:numFmt w:val="decimal"/>
      <w:lvlText w:val="%1.%2"/>
      <w:lvlJc w:val="left"/>
      <w:pPr>
        <w:tabs>
          <w:tab w:val="num" w:pos="780"/>
        </w:tabs>
        <w:ind w:left="780" w:hanging="780"/>
      </w:pPr>
      <w:rPr>
        <w:rFonts w:hint="default"/>
      </w:rPr>
    </w:lvl>
    <w:lvl w:ilvl="2">
      <w:start w:val="2"/>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2A967660"/>
    <w:multiLevelType w:val="hybridMultilevel"/>
    <w:tmpl w:val="37565420"/>
    <w:lvl w:ilvl="0" w:tplc="B39E52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AAF44E9"/>
    <w:multiLevelType w:val="hybridMultilevel"/>
    <w:tmpl w:val="B140992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84" w15:restartNumberingAfterBreak="0">
    <w:nsid w:val="2B5233D8"/>
    <w:multiLevelType w:val="hybridMultilevel"/>
    <w:tmpl w:val="3BDE4296"/>
    <w:lvl w:ilvl="0" w:tplc="0D0C0606">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5" w15:restartNumberingAfterBreak="0">
    <w:nsid w:val="2BE77CFF"/>
    <w:multiLevelType w:val="hybridMultilevel"/>
    <w:tmpl w:val="47B42A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2C5B518E"/>
    <w:multiLevelType w:val="hybridMultilevel"/>
    <w:tmpl w:val="EE4EA88A"/>
    <w:lvl w:ilvl="0" w:tplc="04090003">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2C6C5CDE"/>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2CB41DFF"/>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2CC368C7"/>
    <w:multiLevelType w:val="singleLevel"/>
    <w:tmpl w:val="F8985FEE"/>
    <w:lvl w:ilvl="0">
      <w:start w:val="9"/>
      <w:numFmt w:val="bullet"/>
      <w:lvlText w:val="-"/>
      <w:lvlJc w:val="left"/>
      <w:pPr>
        <w:tabs>
          <w:tab w:val="num" w:pos="720"/>
        </w:tabs>
        <w:ind w:left="720" w:hanging="360"/>
      </w:pPr>
      <w:rPr>
        <w:rFonts w:hint="default"/>
      </w:rPr>
    </w:lvl>
  </w:abstractNum>
  <w:abstractNum w:abstractNumId="90" w15:restartNumberingAfterBreak="0">
    <w:nsid w:val="2CD805E0"/>
    <w:multiLevelType w:val="hybridMultilevel"/>
    <w:tmpl w:val="27BCE29A"/>
    <w:lvl w:ilvl="0" w:tplc="04090001">
      <w:start w:val="1"/>
      <w:numFmt w:val="bullet"/>
      <w:lvlText w:val=""/>
      <w:lvlJc w:val="left"/>
      <w:pPr>
        <w:tabs>
          <w:tab w:val="num" w:pos="720"/>
        </w:tabs>
        <w:ind w:left="720" w:hanging="360"/>
      </w:pPr>
      <w:rPr>
        <w:rFonts w:ascii="Symbol" w:hAnsi="Symbol" w:hint="default"/>
      </w:rPr>
    </w:lvl>
    <w:lvl w:ilvl="1" w:tplc="0D0C0606">
      <w:start w:val="1"/>
      <w:numFmt w:val="bullet"/>
      <w:lvlText w:val="-"/>
      <w:lvlJc w:val="left"/>
      <w:pPr>
        <w:tabs>
          <w:tab w:val="num" w:pos="1440"/>
        </w:tabs>
        <w:ind w:left="1440" w:hanging="360"/>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2CF569AD"/>
    <w:multiLevelType w:val="hybridMultilevel"/>
    <w:tmpl w:val="1C1A68A2"/>
    <w:lvl w:ilvl="0" w:tplc="04090001">
      <w:start w:val="1"/>
      <w:numFmt w:val="bullet"/>
      <w:lvlText w:val=""/>
      <w:lvlJc w:val="left"/>
      <w:pPr>
        <w:ind w:left="720" w:hanging="360"/>
      </w:pPr>
      <w:rPr>
        <w:rFonts w:ascii="Symbol" w:hAnsi="Symbol" w:hint="default"/>
      </w:rPr>
    </w:lvl>
    <w:lvl w:ilvl="1" w:tplc="3A82002E">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2D0971E9"/>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2D4B5E90"/>
    <w:multiLevelType w:val="hybridMultilevel"/>
    <w:tmpl w:val="EDFED3AA"/>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2D945281"/>
    <w:multiLevelType w:val="hybridMultilevel"/>
    <w:tmpl w:val="2AD23F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2DCD5E5C"/>
    <w:multiLevelType w:val="singleLevel"/>
    <w:tmpl w:val="F1CA95EA"/>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2E035D7F"/>
    <w:multiLevelType w:val="singleLevel"/>
    <w:tmpl w:val="2CC87746"/>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2E0E0127"/>
    <w:multiLevelType w:val="hybridMultilevel"/>
    <w:tmpl w:val="E1DA1744"/>
    <w:lvl w:ilvl="0" w:tplc="0D0C0606">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8" w15:restartNumberingAfterBreak="0">
    <w:nsid w:val="2E9F4A9F"/>
    <w:multiLevelType w:val="hybridMultilevel"/>
    <w:tmpl w:val="C68A2602"/>
    <w:lvl w:ilvl="0" w:tplc="0D0C0606">
      <w:start w:val="1"/>
      <w:numFmt w:val="bullet"/>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9" w15:restartNumberingAfterBreak="0">
    <w:nsid w:val="300F5F4F"/>
    <w:multiLevelType w:val="hybridMultilevel"/>
    <w:tmpl w:val="69C894F6"/>
    <w:lvl w:ilvl="0" w:tplc="413C25DA">
      <w:start w:val="1"/>
      <w:numFmt w:val="bullet"/>
      <w:lvlText w:val="-"/>
      <w:lvlJc w:val="left"/>
      <w:pPr>
        <w:tabs>
          <w:tab w:val="num" w:pos="720"/>
        </w:tabs>
        <w:ind w:left="720" w:hanging="360"/>
      </w:pPr>
      <w:rPr>
        <w:rFonts w:ascii="Times New Roman" w:hAnsi="Times New Roman" w:hint="default"/>
      </w:rPr>
    </w:lvl>
    <w:lvl w:ilvl="1" w:tplc="69BA6016" w:tentative="1">
      <w:start w:val="1"/>
      <w:numFmt w:val="bullet"/>
      <w:lvlText w:val="o"/>
      <w:lvlJc w:val="left"/>
      <w:pPr>
        <w:tabs>
          <w:tab w:val="num" w:pos="1440"/>
        </w:tabs>
        <w:ind w:left="1440" w:hanging="360"/>
      </w:pPr>
      <w:rPr>
        <w:rFonts w:ascii="Courier New" w:hAnsi="Courier New" w:hint="default"/>
      </w:rPr>
    </w:lvl>
    <w:lvl w:ilvl="2" w:tplc="8950236E" w:tentative="1">
      <w:start w:val="1"/>
      <w:numFmt w:val="bullet"/>
      <w:lvlText w:val=""/>
      <w:lvlJc w:val="left"/>
      <w:pPr>
        <w:tabs>
          <w:tab w:val="num" w:pos="2160"/>
        </w:tabs>
        <w:ind w:left="2160" w:hanging="360"/>
      </w:pPr>
      <w:rPr>
        <w:rFonts w:ascii="Wingdings" w:hAnsi="Wingdings" w:hint="default"/>
      </w:rPr>
    </w:lvl>
    <w:lvl w:ilvl="3" w:tplc="AD923402" w:tentative="1">
      <w:start w:val="1"/>
      <w:numFmt w:val="bullet"/>
      <w:lvlText w:val=""/>
      <w:lvlJc w:val="left"/>
      <w:pPr>
        <w:tabs>
          <w:tab w:val="num" w:pos="2880"/>
        </w:tabs>
        <w:ind w:left="2880" w:hanging="360"/>
      </w:pPr>
      <w:rPr>
        <w:rFonts w:ascii="Symbol" w:hAnsi="Symbol" w:hint="default"/>
      </w:rPr>
    </w:lvl>
    <w:lvl w:ilvl="4" w:tplc="8062D44A" w:tentative="1">
      <w:start w:val="1"/>
      <w:numFmt w:val="bullet"/>
      <w:lvlText w:val="o"/>
      <w:lvlJc w:val="left"/>
      <w:pPr>
        <w:tabs>
          <w:tab w:val="num" w:pos="3600"/>
        </w:tabs>
        <w:ind w:left="3600" w:hanging="360"/>
      </w:pPr>
      <w:rPr>
        <w:rFonts w:ascii="Courier New" w:hAnsi="Courier New" w:hint="default"/>
      </w:rPr>
    </w:lvl>
    <w:lvl w:ilvl="5" w:tplc="CF22DC76" w:tentative="1">
      <w:start w:val="1"/>
      <w:numFmt w:val="bullet"/>
      <w:lvlText w:val=""/>
      <w:lvlJc w:val="left"/>
      <w:pPr>
        <w:tabs>
          <w:tab w:val="num" w:pos="4320"/>
        </w:tabs>
        <w:ind w:left="4320" w:hanging="360"/>
      </w:pPr>
      <w:rPr>
        <w:rFonts w:ascii="Wingdings" w:hAnsi="Wingdings" w:hint="default"/>
      </w:rPr>
    </w:lvl>
    <w:lvl w:ilvl="6" w:tplc="177C4EF8" w:tentative="1">
      <w:start w:val="1"/>
      <w:numFmt w:val="bullet"/>
      <w:lvlText w:val=""/>
      <w:lvlJc w:val="left"/>
      <w:pPr>
        <w:tabs>
          <w:tab w:val="num" w:pos="5040"/>
        </w:tabs>
        <w:ind w:left="5040" w:hanging="360"/>
      </w:pPr>
      <w:rPr>
        <w:rFonts w:ascii="Symbol" w:hAnsi="Symbol" w:hint="default"/>
      </w:rPr>
    </w:lvl>
    <w:lvl w:ilvl="7" w:tplc="E5128B64" w:tentative="1">
      <w:start w:val="1"/>
      <w:numFmt w:val="bullet"/>
      <w:lvlText w:val="o"/>
      <w:lvlJc w:val="left"/>
      <w:pPr>
        <w:tabs>
          <w:tab w:val="num" w:pos="5760"/>
        </w:tabs>
        <w:ind w:left="5760" w:hanging="360"/>
      </w:pPr>
      <w:rPr>
        <w:rFonts w:ascii="Courier New" w:hAnsi="Courier New" w:hint="default"/>
      </w:rPr>
    </w:lvl>
    <w:lvl w:ilvl="8" w:tplc="FAD8D752"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30903C8E"/>
    <w:multiLevelType w:val="hybridMultilevel"/>
    <w:tmpl w:val="90F8F064"/>
    <w:lvl w:ilvl="0" w:tplc="BC3005C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3098017B"/>
    <w:multiLevelType w:val="hybridMultilevel"/>
    <w:tmpl w:val="50702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2C85F6A"/>
    <w:multiLevelType w:val="multilevel"/>
    <w:tmpl w:val="3378CD10"/>
    <w:lvl w:ilvl="0">
      <w:start w:val="5"/>
      <w:numFmt w:val="decimal"/>
      <w:pStyle w:val="StyleHeading1TimesNewRoman1"/>
      <w:lvlText w:val="%1."/>
      <w:lvlJc w:val="left"/>
      <w:pPr>
        <w:tabs>
          <w:tab w:val="num" w:pos="432"/>
        </w:tabs>
        <w:ind w:left="432" w:hanging="432"/>
      </w:pPr>
      <w:rPr>
        <w:rFonts w:hint="default"/>
      </w:rPr>
    </w:lvl>
    <w:lvl w:ilvl="1">
      <w:start w:val="1"/>
      <w:numFmt w:val="decimal"/>
      <w:lvlRestart w:val="0"/>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3" w15:restartNumberingAfterBreak="0">
    <w:nsid w:val="32CD2C94"/>
    <w:multiLevelType w:val="singleLevel"/>
    <w:tmpl w:val="F8985FEE"/>
    <w:lvl w:ilvl="0">
      <w:start w:val="9"/>
      <w:numFmt w:val="bullet"/>
      <w:lvlText w:val="-"/>
      <w:lvlJc w:val="left"/>
      <w:pPr>
        <w:tabs>
          <w:tab w:val="num" w:pos="720"/>
        </w:tabs>
        <w:ind w:left="720" w:hanging="360"/>
      </w:pPr>
      <w:rPr>
        <w:rFonts w:hint="default"/>
      </w:rPr>
    </w:lvl>
  </w:abstractNum>
  <w:abstractNum w:abstractNumId="104" w15:restartNumberingAfterBreak="0">
    <w:nsid w:val="32D270F9"/>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32D555C4"/>
    <w:multiLevelType w:val="hybridMultilevel"/>
    <w:tmpl w:val="3692057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06" w15:restartNumberingAfterBreak="0">
    <w:nsid w:val="334C1E01"/>
    <w:multiLevelType w:val="multilevel"/>
    <w:tmpl w:val="61628272"/>
    <w:lvl w:ilvl="0">
      <w:start w:val="1"/>
      <w:numFmt w:val="decimal"/>
      <w:pStyle w:val="Heading1"/>
      <w:lvlText w:val="%1."/>
      <w:lvlJc w:val="left"/>
      <w:pPr>
        <w:tabs>
          <w:tab w:val="num" w:pos="360"/>
        </w:tabs>
        <w:ind w:left="360" w:hanging="360"/>
      </w:pPr>
      <w:rPr>
        <w:rFonts w:cs="Times New Roman"/>
        <w:b/>
      </w:rPr>
    </w:lvl>
    <w:lvl w:ilvl="1">
      <w:start w:val="1"/>
      <w:numFmt w:val="decimal"/>
      <w:pStyle w:val="Heading2"/>
      <w:lvlText w:val="%1.%2"/>
      <w:lvlJc w:val="left"/>
      <w:pPr>
        <w:tabs>
          <w:tab w:val="num" w:pos="5436"/>
        </w:tabs>
        <w:ind w:left="5436"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suff w:val="space"/>
      <w:lvlText w:val="%1.%2.%3.%4"/>
      <w:lvlJc w:val="left"/>
      <w:pPr>
        <w:ind w:left="149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07" w15:restartNumberingAfterBreak="0">
    <w:nsid w:val="348B7611"/>
    <w:multiLevelType w:val="hybridMultilevel"/>
    <w:tmpl w:val="CC987C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490321C"/>
    <w:multiLevelType w:val="hybridMultilevel"/>
    <w:tmpl w:val="6D2A4940"/>
    <w:lvl w:ilvl="0" w:tplc="0D0C0606">
      <w:start w:val="1"/>
      <w:numFmt w:val="bullet"/>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9" w15:restartNumberingAfterBreak="0">
    <w:nsid w:val="34AF6D0F"/>
    <w:multiLevelType w:val="hybridMultilevel"/>
    <w:tmpl w:val="439C3A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0" w15:restartNumberingAfterBreak="0">
    <w:nsid w:val="34B700CF"/>
    <w:multiLevelType w:val="hybridMultilevel"/>
    <w:tmpl w:val="32D47F56"/>
    <w:lvl w:ilvl="0" w:tplc="62FA9C6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1" w15:restartNumberingAfterBreak="0">
    <w:nsid w:val="35275F3A"/>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36801D01"/>
    <w:multiLevelType w:val="hybridMultilevel"/>
    <w:tmpl w:val="E2C4F7AE"/>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0"/>
        </w:tabs>
        <w:ind w:left="0" w:hanging="360"/>
      </w:pPr>
      <w:rPr>
        <w:rFonts w:ascii="Symbol" w:hAnsi="Symbol" w:hint="default"/>
      </w:rPr>
    </w:lvl>
    <w:lvl w:ilvl="2" w:tplc="04090005">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13" w15:restartNumberingAfterBreak="0">
    <w:nsid w:val="37185193"/>
    <w:multiLevelType w:val="hybridMultilevel"/>
    <w:tmpl w:val="85B28E7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37294C7C"/>
    <w:multiLevelType w:val="hybridMultilevel"/>
    <w:tmpl w:val="E806B884"/>
    <w:lvl w:ilvl="0" w:tplc="FFFFFFFF">
      <w:start w:val="1"/>
      <w:numFmt w:val="bullet"/>
      <w:lvlText w:val=""/>
      <w:lvlJc w:val="left"/>
      <w:pPr>
        <w:tabs>
          <w:tab w:val="num" w:pos="360"/>
        </w:tabs>
        <w:ind w:left="288" w:hanging="28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381E0D0B"/>
    <w:multiLevelType w:val="hybridMultilevel"/>
    <w:tmpl w:val="88D6182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38B23A8F"/>
    <w:multiLevelType w:val="singleLevel"/>
    <w:tmpl w:val="F8985FEE"/>
    <w:lvl w:ilvl="0">
      <w:start w:val="9"/>
      <w:numFmt w:val="bullet"/>
      <w:lvlText w:val="-"/>
      <w:lvlJc w:val="left"/>
      <w:pPr>
        <w:tabs>
          <w:tab w:val="num" w:pos="720"/>
        </w:tabs>
        <w:ind w:left="720" w:hanging="360"/>
      </w:pPr>
      <w:rPr>
        <w:rFonts w:hint="default"/>
      </w:rPr>
    </w:lvl>
  </w:abstractNum>
  <w:abstractNum w:abstractNumId="117" w15:restartNumberingAfterBreak="0">
    <w:nsid w:val="39DE2D7A"/>
    <w:multiLevelType w:val="hybridMultilevel"/>
    <w:tmpl w:val="9E12B1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8" w15:restartNumberingAfterBreak="0">
    <w:nsid w:val="3BA740F5"/>
    <w:multiLevelType w:val="singleLevel"/>
    <w:tmpl w:val="F8985FEE"/>
    <w:lvl w:ilvl="0">
      <w:start w:val="9"/>
      <w:numFmt w:val="bullet"/>
      <w:lvlText w:val="-"/>
      <w:lvlJc w:val="left"/>
      <w:pPr>
        <w:tabs>
          <w:tab w:val="num" w:pos="720"/>
        </w:tabs>
        <w:ind w:left="720" w:hanging="360"/>
      </w:pPr>
      <w:rPr>
        <w:rFonts w:hint="default"/>
      </w:rPr>
    </w:lvl>
  </w:abstractNum>
  <w:abstractNum w:abstractNumId="119" w15:restartNumberingAfterBreak="0">
    <w:nsid w:val="3BA9035A"/>
    <w:multiLevelType w:val="hybridMultilevel"/>
    <w:tmpl w:val="82E03832"/>
    <w:lvl w:ilvl="0" w:tplc="846CA41E">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3CFB1A16"/>
    <w:multiLevelType w:val="hybridMultilevel"/>
    <w:tmpl w:val="E1E49F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3D0368B7"/>
    <w:multiLevelType w:val="hybridMultilevel"/>
    <w:tmpl w:val="192C0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3E1623BB"/>
    <w:multiLevelType w:val="singleLevel"/>
    <w:tmpl w:val="47A28502"/>
    <w:lvl w:ilvl="0">
      <w:start w:val="9"/>
      <w:numFmt w:val="bullet"/>
      <w:lvlText w:val="-"/>
      <w:lvlJc w:val="left"/>
      <w:pPr>
        <w:tabs>
          <w:tab w:val="num" w:pos="720"/>
        </w:tabs>
        <w:ind w:left="720" w:hanging="360"/>
      </w:pPr>
      <w:rPr>
        <w:rFonts w:hint="default"/>
      </w:rPr>
    </w:lvl>
  </w:abstractNum>
  <w:abstractNum w:abstractNumId="123" w15:restartNumberingAfterBreak="0">
    <w:nsid w:val="3E174300"/>
    <w:multiLevelType w:val="hybridMultilevel"/>
    <w:tmpl w:val="0D106188"/>
    <w:lvl w:ilvl="0" w:tplc="0D0C060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4" w15:restartNumberingAfterBreak="0">
    <w:nsid w:val="3F6A0259"/>
    <w:multiLevelType w:val="singleLevel"/>
    <w:tmpl w:val="F8985FEE"/>
    <w:lvl w:ilvl="0">
      <w:start w:val="9"/>
      <w:numFmt w:val="bullet"/>
      <w:lvlText w:val="-"/>
      <w:lvlJc w:val="left"/>
      <w:pPr>
        <w:tabs>
          <w:tab w:val="num" w:pos="720"/>
        </w:tabs>
        <w:ind w:left="720" w:hanging="360"/>
      </w:pPr>
      <w:rPr>
        <w:rFonts w:hint="default"/>
      </w:rPr>
    </w:lvl>
  </w:abstractNum>
  <w:abstractNum w:abstractNumId="125" w15:restartNumberingAfterBreak="0">
    <w:nsid w:val="40B21DEE"/>
    <w:multiLevelType w:val="singleLevel"/>
    <w:tmpl w:val="47A28502"/>
    <w:lvl w:ilvl="0">
      <w:start w:val="9"/>
      <w:numFmt w:val="bullet"/>
      <w:lvlText w:val="-"/>
      <w:lvlJc w:val="left"/>
      <w:pPr>
        <w:tabs>
          <w:tab w:val="num" w:pos="720"/>
        </w:tabs>
        <w:ind w:left="720" w:hanging="360"/>
      </w:pPr>
      <w:rPr>
        <w:rFonts w:hint="default"/>
      </w:rPr>
    </w:lvl>
  </w:abstractNum>
  <w:abstractNum w:abstractNumId="126" w15:restartNumberingAfterBreak="0">
    <w:nsid w:val="416D44FD"/>
    <w:multiLevelType w:val="hybridMultilevel"/>
    <w:tmpl w:val="A154C5F2"/>
    <w:lvl w:ilvl="0" w:tplc="FFFFFFFF">
      <w:start w:val="1"/>
      <w:numFmt w:val="bullet"/>
      <w:lvlText w:val=""/>
      <w:lvlJc w:val="left"/>
      <w:pPr>
        <w:tabs>
          <w:tab w:val="num" w:pos="360"/>
        </w:tabs>
        <w:ind w:left="288" w:hanging="288"/>
      </w:pPr>
      <w:rPr>
        <w:rFonts w:ascii="Symbol" w:hAnsi="Symbol" w:hint="default"/>
      </w:rPr>
    </w:lvl>
    <w:lvl w:ilvl="1" w:tplc="62FA9C64">
      <w:start w:val="1"/>
      <w:numFmt w:val="bullet"/>
      <w:lvlText w:val=""/>
      <w:lvlJc w:val="left"/>
      <w:pPr>
        <w:tabs>
          <w:tab w:val="num" w:pos="1440"/>
        </w:tabs>
        <w:ind w:left="1440" w:hanging="360"/>
      </w:pPr>
      <w:rPr>
        <w:rFonts w:ascii="Symbol" w:hAnsi="Symbol"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41812C59"/>
    <w:multiLevelType w:val="singleLevel"/>
    <w:tmpl w:val="F8985FEE"/>
    <w:lvl w:ilvl="0">
      <w:start w:val="9"/>
      <w:numFmt w:val="bullet"/>
      <w:lvlText w:val="-"/>
      <w:lvlJc w:val="left"/>
      <w:pPr>
        <w:tabs>
          <w:tab w:val="num" w:pos="720"/>
        </w:tabs>
        <w:ind w:left="720" w:hanging="360"/>
      </w:pPr>
      <w:rPr>
        <w:rFonts w:hint="default"/>
      </w:rPr>
    </w:lvl>
  </w:abstractNum>
  <w:abstractNum w:abstractNumId="128" w15:restartNumberingAfterBreak="0">
    <w:nsid w:val="41F50C08"/>
    <w:multiLevelType w:val="multilevel"/>
    <w:tmpl w:val="ED6CF40A"/>
    <w:lvl w:ilvl="0">
      <w:start w:val="1"/>
      <w:numFmt w:val="decimal"/>
      <w:suff w:val="space"/>
      <w:lvlText w:val="%1. "/>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9" w15:restartNumberingAfterBreak="0">
    <w:nsid w:val="42487B03"/>
    <w:multiLevelType w:val="hybridMultilevel"/>
    <w:tmpl w:val="EE2EF9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0" w15:restartNumberingAfterBreak="0">
    <w:nsid w:val="442807E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1" w15:restartNumberingAfterBreak="0">
    <w:nsid w:val="44C74AC8"/>
    <w:multiLevelType w:val="singleLevel"/>
    <w:tmpl w:val="47A28502"/>
    <w:lvl w:ilvl="0">
      <w:start w:val="9"/>
      <w:numFmt w:val="bullet"/>
      <w:lvlText w:val="-"/>
      <w:lvlJc w:val="left"/>
      <w:pPr>
        <w:tabs>
          <w:tab w:val="num" w:pos="720"/>
        </w:tabs>
        <w:ind w:left="720" w:hanging="360"/>
      </w:pPr>
      <w:rPr>
        <w:rFonts w:hint="default"/>
      </w:rPr>
    </w:lvl>
  </w:abstractNum>
  <w:abstractNum w:abstractNumId="132" w15:restartNumberingAfterBreak="0">
    <w:nsid w:val="44C759EF"/>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45830602"/>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460A2AE0"/>
    <w:multiLevelType w:val="multilevel"/>
    <w:tmpl w:val="AFF4BA00"/>
    <w:lvl w:ilvl="0">
      <w:start w:val="2"/>
      <w:numFmt w:val="decimal"/>
      <w:lvlText w:val="%1"/>
      <w:lvlJc w:val="left"/>
      <w:pPr>
        <w:tabs>
          <w:tab w:val="num" w:pos="780"/>
        </w:tabs>
        <w:ind w:left="780" w:hanging="780"/>
      </w:pPr>
      <w:rPr>
        <w:rFonts w:hint="default"/>
      </w:rPr>
    </w:lvl>
    <w:lvl w:ilvl="1">
      <w:start w:val="5"/>
      <w:numFmt w:val="decimal"/>
      <w:lvlText w:val="%1.%2"/>
      <w:lvlJc w:val="left"/>
      <w:pPr>
        <w:tabs>
          <w:tab w:val="num" w:pos="780"/>
        </w:tabs>
        <w:ind w:left="780" w:hanging="780"/>
      </w:pPr>
      <w:rPr>
        <w:rFonts w:hint="default"/>
      </w:rPr>
    </w:lvl>
    <w:lvl w:ilvl="2">
      <w:start w:val="2"/>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5" w15:restartNumberingAfterBreak="0">
    <w:nsid w:val="469505E3"/>
    <w:multiLevelType w:val="hybridMultilevel"/>
    <w:tmpl w:val="F7AAF19A"/>
    <w:lvl w:ilvl="0" w:tplc="FFFFFFFF">
      <w:start w:val="1"/>
      <w:numFmt w:val="bullet"/>
      <w:lvlText w:val=""/>
      <w:lvlJc w:val="left"/>
      <w:pPr>
        <w:tabs>
          <w:tab w:val="num" w:pos="360"/>
        </w:tabs>
        <w:ind w:left="288" w:hanging="288"/>
      </w:pPr>
      <w:rPr>
        <w:rFonts w:ascii="Symbol" w:hAnsi="Symbol" w:hint="default"/>
      </w:rPr>
    </w:lvl>
    <w:lvl w:ilvl="1" w:tplc="62FA9C64">
      <w:start w:val="1"/>
      <w:numFmt w:val="bullet"/>
      <w:lvlText w:val=""/>
      <w:lvlJc w:val="left"/>
      <w:pPr>
        <w:tabs>
          <w:tab w:val="num" w:pos="1440"/>
        </w:tabs>
        <w:ind w:left="1440" w:hanging="360"/>
      </w:pPr>
      <w:rPr>
        <w:rFonts w:ascii="Symbol" w:hAnsi="Symbol"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46FA1617"/>
    <w:multiLevelType w:val="hybridMultilevel"/>
    <w:tmpl w:val="3B58F7F2"/>
    <w:lvl w:ilvl="0" w:tplc="2ECE19D0">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47CC20A2"/>
    <w:multiLevelType w:val="hybridMultilevel"/>
    <w:tmpl w:val="837CA09A"/>
    <w:lvl w:ilvl="0" w:tplc="0409000F">
      <w:start w:val="1"/>
      <w:numFmt w:val="decimal"/>
      <w:lvlText w:val="%1."/>
      <w:lvlJc w:val="left"/>
      <w:pPr>
        <w:ind w:left="720" w:hanging="360"/>
      </w:pPr>
      <w:rPr>
        <w:rFonts w:hint="default"/>
      </w:rPr>
    </w:lvl>
    <w:lvl w:ilvl="1" w:tplc="A52299C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7EC62D5"/>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9" w15:restartNumberingAfterBreak="0">
    <w:nsid w:val="48A40F7E"/>
    <w:multiLevelType w:val="hybridMultilevel"/>
    <w:tmpl w:val="FC921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48D95FC7"/>
    <w:multiLevelType w:val="hybridMultilevel"/>
    <w:tmpl w:val="4BC4FD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1" w15:restartNumberingAfterBreak="0">
    <w:nsid w:val="49047524"/>
    <w:multiLevelType w:val="hybridMultilevel"/>
    <w:tmpl w:val="E334E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4A363136"/>
    <w:multiLevelType w:val="hybridMultilevel"/>
    <w:tmpl w:val="43BCDD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3" w15:restartNumberingAfterBreak="0">
    <w:nsid w:val="4A804784"/>
    <w:multiLevelType w:val="hybridMultilevel"/>
    <w:tmpl w:val="8EFE414A"/>
    <w:lvl w:ilvl="0" w:tplc="0D0C0606">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44" w15:restartNumberingAfterBreak="0">
    <w:nsid w:val="4BD73C36"/>
    <w:multiLevelType w:val="hybridMultilevel"/>
    <w:tmpl w:val="3050F1D4"/>
    <w:lvl w:ilvl="0" w:tplc="FFFFFFFF">
      <w:start w:val="1"/>
      <w:numFmt w:val="bullet"/>
      <w:lvlText w:val=""/>
      <w:lvlJc w:val="left"/>
      <w:pPr>
        <w:ind w:left="720" w:hanging="360"/>
      </w:pPr>
      <w:rPr>
        <w:rFonts w:ascii="Symbol" w:hAnsi="Symbol" w:hint="default"/>
      </w:rPr>
    </w:lvl>
    <w:lvl w:ilvl="1" w:tplc="2ECE19D0">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4BDD2CDE"/>
    <w:multiLevelType w:val="hybridMultilevel"/>
    <w:tmpl w:val="F40C1E68"/>
    <w:lvl w:ilvl="0" w:tplc="2ECE19D0">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6" w15:restartNumberingAfterBreak="0">
    <w:nsid w:val="4C6744EC"/>
    <w:multiLevelType w:val="hybridMultilevel"/>
    <w:tmpl w:val="8BB2A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4C6C11F3"/>
    <w:multiLevelType w:val="singleLevel"/>
    <w:tmpl w:val="F1CA95EA"/>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4CAD44AC"/>
    <w:multiLevelType w:val="singleLevel"/>
    <w:tmpl w:val="47A28502"/>
    <w:lvl w:ilvl="0">
      <w:start w:val="9"/>
      <w:numFmt w:val="bullet"/>
      <w:lvlText w:val="-"/>
      <w:lvlJc w:val="left"/>
      <w:pPr>
        <w:tabs>
          <w:tab w:val="num" w:pos="720"/>
        </w:tabs>
        <w:ind w:left="720" w:hanging="360"/>
      </w:pPr>
      <w:rPr>
        <w:rFonts w:hint="default"/>
      </w:rPr>
    </w:lvl>
  </w:abstractNum>
  <w:abstractNum w:abstractNumId="149" w15:restartNumberingAfterBreak="0">
    <w:nsid w:val="4CD37648"/>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4CD553CE"/>
    <w:multiLevelType w:val="hybridMultilevel"/>
    <w:tmpl w:val="88CEBB02"/>
    <w:lvl w:ilvl="0" w:tplc="43F44F3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4D2662E7"/>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4DC41534"/>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3" w15:restartNumberingAfterBreak="0">
    <w:nsid w:val="4E1F390B"/>
    <w:multiLevelType w:val="singleLevel"/>
    <w:tmpl w:val="F1829B72"/>
    <w:lvl w:ilvl="0">
      <w:numFmt w:val="bullet"/>
      <w:lvlText w:val=""/>
      <w:lvlJc w:val="left"/>
      <w:pPr>
        <w:tabs>
          <w:tab w:val="num" w:pos="360"/>
        </w:tabs>
        <w:ind w:left="360" w:hanging="360"/>
      </w:pPr>
      <w:rPr>
        <w:rFonts w:ascii="Symbol" w:hAnsi="Symbol" w:hint="default"/>
      </w:rPr>
    </w:lvl>
  </w:abstractNum>
  <w:abstractNum w:abstractNumId="154" w15:restartNumberingAfterBreak="0">
    <w:nsid w:val="4EED2B44"/>
    <w:multiLevelType w:val="hybridMultilevel"/>
    <w:tmpl w:val="FD240CE6"/>
    <w:lvl w:ilvl="0" w:tplc="0D0C060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5" w15:restartNumberingAfterBreak="0">
    <w:nsid w:val="512F360C"/>
    <w:multiLevelType w:val="multilevel"/>
    <w:tmpl w:val="02F82F0A"/>
    <w:lvl w:ilvl="0">
      <w:start w:val="1"/>
      <w:numFmt w:val="decimal"/>
      <w:suff w:val="space"/>
      <w:lvlText w:val="%1. "/>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6" w15:restartNumberingAfterBreak="0">
    <w:nsid w:val="52170CAB"/>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524F63EF"/>
    <w:multiLevelType w:val="singleLevel"/>
    <w:tmpl w:val="0409000F"/>
    <w:lvl w:ilvl="0">
      <w:start w:val="1"/>
      <w:numFmt w:val="decimal"/>
      <w:lvlText w:val="%1."/>
      <w:lvlJc w:val="left"/>
      <w:pPr>
        <w:tabs>
          <w:tab w:val="num" w:pos="360"/>
        </w:tabs>
        <w:ind w:left="360" w:hanging="360"/>
      </w:pPr>
    </w:lvl>
  </w:abstractNum>
  <w:abstractNum w:abstractNumId="158" w15:restartNumberingAfterBreak="0">
    <w:nsid w:val="52B478D1"/>
    <w:multiLevelType w:val="hybridMultilevel"/>
    <w:tmpl w:val="766A4D1C"/>
    <w:lvl w:ilvl="0" w:tplc="0D0C0606">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59" w15:restartNumberingAfterBreak="0">
    <w:nsid w:val="52CC1AE6"/>
    <w:multiLevelType w:val="hybridMultilevel"/>
    <w:tmpl w:val="2D06C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533864DF"/>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533A0C84"/>
    <w:multiLevelType w:val="singleLevel"/>
    <w:tmpl w:val="62EE992A"/>
    <w:lvl w:ilvl="0">
      <w:start w:val="9"/>
      <w:numFmt w:val="bullet"/>
      <w:lvlText w:val="-"/>
      <w:lvlJc w:val="left"/>
      <w:pPr>
        <w:tabs>
          <w:tab w:val="num" w:pos="720"/>
        </w:tabs>
        <w:ind w:left="720" w:hanging="360"/>
      </w:pPr>
      <w:rPr>
        <w:rFonts w:hint="default"/>
      </w:rPr>
    </w:lvl>
  </w:abstractNum>
  <w:abstractNum w:abstractNumId="162" w15:restartNumberingAfterBreak="0">
    <w:nsid w:val="541F7EF7"/>
    <w:multiLevelType w:val="hybridMultilevel"/>
    <w:tmpl w:val="5A141A8E"/>
    <w:lvl w:ilvl="0" w:tplc="6F8019E6">
      <w:start w:val="1"/>
      <w:numFmt w:val="bullet"/>
      <w:lvlText w:val="-"/>
      <w:lvlJc w:val="left"/>
      <w:pPr>
        <w:tabs>
          <w:tab w:val="num" w:pos="720"/>
        </w:tabs>
        <w:ind w:left="720" w:hanging="360"/>
      </w:pPr>
      <w:rPr>
        <w:rFonts w:ascii="Times New Roman" w:hAnsi="Times New Roman" w:hint="default"/>
      </w:rPr>
    </w:lvl>
    <w:lvl w:ilvl="1" w:tplc="F1CE24AA" w:tentative="1">
      <w:start w:val="1"/>
      <w:numFmt w:val="bullet"/>
      <w:lvlText w:val="o"/>
      <w:lvlJc w:val="left"/>
      <w:pPr>
        <w:tabs>
          <w:tab w:val="num" w:pos="1440"/>
        </w:tabs>
        <w:ind w:left="1440" w:hanging="360"/>
      </w:pPr>
      <w:rPr>
        <w:rFonts w:ascii="Courier New" w:hAnsi="Courier New" w:hint="default"/>
      </w:rPr>
    </w:lvl>
    <w:lvl w:ilvl="2" w:tplc="13ACEC3C" w:tentative="1">
      <w:start w:val="1"/>
      <w:numFmt w:val="bullet"/>
      <w:lvlText w:val=""/>
      <w:lvlJc w:val="left"/>
      <w:pPr>
        <w:tabs>
          <w:tab w:val="num" w:pos="2160"/>
        </w:tabs>
        <w:ind w:left="2160" w:hanging="360"/>
      </w:pPr>
      <w:rPr>
        <w:rFonts w:ascii="Wingdings" w:hAnsi="Wingdings" w:hint="default"/>
      </w:rPr>
    </w:lvl>
    <w:lvl w:ilvl="3" w:tplc="48207C4A" w:tentative="1">
      <w:start w:val="1"/>
      <w:numFmt w:val="bullet"/>
      <w:lvlText w:val=""/>
      <w:lvlJc w:val="left"/>
      <w:pPr>
        <w:tabs>
          <w:tab w:val="num" w:pos="2880"/>
        </w:tabs>
        <w:ind w:left="2880" w:hanging="360"/>
      </w:pPr>
      <w:rPr>
        <w:rFonts w:ascii="Symbol" w:hAnsi="Symbol" w:hint="default"/>
      </w:rPr>
    </w:lvl>
    <w:lvl w:ilvl="4" w:tplc="BFD4E2E4" w:tentative="1">
      <w:start w:val="1"/>
      <w:numFmt w:val="bullet"/>
      <w:lvlText w:val="o"/>
      <w:lvlJc w:val="left"/>
      <w:pPr>
        <w:tabs>
          <w:tab w:val="num" w:pos="3600"/>
        </w:tabs>
        <w:ind w:left="3600" w:hanging="360"/>
      </w:pPr>
      <w:rPr>
        <w:rFonts w:ascii="Courier New" w:hAnsi="Courier New" w:hint="default"/>
      </w:rPr>
    </w:lvl>
    <w:lvl w:ilvl="5" w:tplc="C78A838C" w:tentative="1">
      <w:start w:val="1"/>
      <w:numFmt w:val="bullet"/>
      <w:lvlText w:val=""/>
      <w:lvlJc w:val="left"/>
      <w:pPr>
        <w:tabs>
          <w:tab w:val="num" w:pos="4320"/>
        </w:tabs>
        <w:ind w:left="4320" w:hanging="360"/>
      </w:pPr>
      <w:rPr>
        <w:rFonts w:ascii="Wingdings" w:hAnsi="Wingdings" w:hint="default"/>
      </w:rPr>
    </w:lvl>
    <w:lvl w:ilvl="6" w:tplc="0018EE2A" w:tentative="1">
      <w:start w:val="1"/>
      <w:numFmt w:val="bullet"/>
      <w:lvlText w:val=""/>
      <w:lvlJc w:val="left"/>
      <w:pPr>
        <w:tabs>
          <w:tab w:val="num" w:pos="5040"/>
        </w:tabs>
        <w:ind w:left="5040" w:hanging="360"/>
      </w:pPr>
      <w:rPr>
        <w:rFonts w:ascii="Symbol" w:hAnsi="Symbol" w:hint="default"/>
      </w:rPr>
    </w:lvl>
    <w:lvl w:ilvl="7" w:tplc="57BE7098" w:tentative="1">
      <w:start w:val="1"/>
      <w:numFmt w:val="bullet"/>
      <w:lvlText w:val="o"/>
      <w:lvlJc w:val="left"/>
      <w:pPr>
        <w:tabs>
          <w:tab w:val="num" w:pos="5760"/>
        </w:tabs>
        <w:ind w:left="5760" w:hanging="360"/>
      </w:pPr>
      <w:rPr>
        <w:rFonts w:ascii="Courier New" w:hAnsi="Courier New" w:hint="default"/>
      </w:rPr>
    </w:lvl>
    <w:lvl w:ilvl="8" w:tplc="D9343B9E"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5431309F"/>
    <w:multiLevelType w:val="hybridMultilevel"/>
    <w:tmpl w:val="03C27F72"/>
    <w:lvl w:ilvl="0" w:tplc="FFFFFFFF">
      <w:start w:val="1"/>
      <w:numFmt w:val="bullet"/>
      <w:lvlText w:val=""/>
      <w:lvlJc w:val="left"/>
      <w:pPr>
        <w:tabs>
          <w:tab w:val="num" w:pos="360"/>
        </w:tabs>
        <w:ind w:left="288" w:hanging="288"/>
      </w:pPr>
      <w:rPr>
        <w:rFonts w:ascii="Symbol" w:hAnsi="Symbol" w:hint="default"/>
      </w:rPr>
    </w:lvl>
    <w:lvl w:ilvl="1" w:tplc="0D0C0606">
      <w:start w:val="1"/>
      <w:numFmt w:val="bullet"/>
      <w:lvlText w:val="-"/>
      <w:lvlJc w:val="left"/>
      <w:pPr>
        <w:tabs>
          <w:tab w:val="num" w:pos="1440"/>
        </w:tabs>
        <w:ind w:left="1440" w:hanging="360"/>
      </w:pPr>
      <w:rPr>
        <w:rFonts w:ascii="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54494312"/>
    <w:multiLevelType w:val="hybridMultilevel"/>
    <w:tmpl w:val="91C81C58"/>
    <w:lvl w:ilvl="0" w:tplc="FFFFFFFF">
      <w:start w:val="1"/>
      <w:numFmt w:val="bullet"/>
      <w:lvlText w:val=""/>
      <w:lvlJc w:val="left"/>
      <w:pPr>
        <w:tabs>
          <w:tab w:val="num" w:pos="360"/>
        </w:tabs>
        <w:ind w:left="288" w:hanging="288"/>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54686A8A"/>
    <w:multiLevelType w:val="singleLevel"/>
    <w:tmpl w:val="F8985FEE"/>
    <w:lvl w:ilvl="0">
      <w:start w:val="9"/>
      <w:numFmt w:val="bullet"/>
      <w:lvlText w:val="-"/>
      <w:lvlJc w:val="left"/>
      <w:pPr>
        <w:tabs>
          <w:tab w:val="num" w:pos="720"/>
        </w:tabs>
        <w:ind w:left="720" w:hanging="360"/>
      </w:pPr>
      <w:rPr>
        <w:rFonts w:hint="default"/>
      </w:rPr>
    </w:lvl>
  </w:abstractNum>
  <w:abstractNum w:abstractNumId="166" w15:restartNumberingAfterBreak="0">
    <w:nsid w:val="55BF500F"/>
    <w:multiLevelType w:val="hybridMultilevel"/>
    <w:tmpl w:val="819CA56C"/>
    <w:lvl w:ilvl="0" w:tplc="0D0C060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7" w15:restartNumberingAfterBreak="0">
    <w:nsid w:val="56C043A9"/>
    <w:multiLevelType w:val="multilevel"/>
    <w:tmpl w:val="31B2CF6C"/>
    <w:lvl w:ilvl="0">
      <w:start w:val="2"/>
      <w:numFmt w:val="decimal"/>
      <w:lvlText w:val="%1"/>
      <w:lvlJc w:val="left"/>
      <w:pPr>
        <w:tabs>
          <w:tab w:val="num" w:pos="780"/>
        </w:tabs>
        <w:ind w:left="780" w:hanging="780"/>
      </w:pPr>
      <w:rPr>
        <w:rFonts w:hint="default"/>
      </w:rPr>
    </w:lvl>
    <w:lvl w:ilvl="1">
      <w:start w:val="5"/>
      <w:numFmt w:val="decimal"/>
      <w:lvlText w:val="%1.%2"/>
      <w:lvlJc w:val="left"/>
      <w:pPr>
        <w:tabs>
          <w:tab w:val="num" w:pos="780"/>
        </w:tabs>
        <w:ind w:left="780" w:hanging="780"/>
      </w:pPr>
      <w:rPr>
        <w:rFonts w:hint="default"/>
      </w:rPr>
    </w:lvl>
    <w:lvl w:ilvl="2">
      <w:start w:val="2"/>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8" w15:restartNumberingAfterBreak="0">
    <w:nsid w:val="57D36F9C"/>
    <w:multiLevelType w:val="hybridMultilevel"/>
    <w:tmpl w:val="2BC6BDB0"/>
    <w:lvl w:ilvl="0" w:tplc="846CA41E">
      <w:start w:val="1"/>
      <w:numFmt w:val="bullet"/>
      <w:lvlText w:val="-"/>
      <w:lvlJc w:val="left"/>
      <w:pPr>
        <w:tabs>
          <w:tab w:val="num" w:pos="720"/>
        </w:tabs>
        <w:ind w:left="720" w:hanging="360"/>
      </w:pPr>
      <w:rPr>
        <w:rFonts w:ascii="Times New Roman" w:hAnsi="Times New Roman" w:cs="Times New Roman" w:hint="default"/>
      </w:rPr>
    </w:lvl>
    <w:lvl w:ilvl="1" w:tplc="6714FCD8" w:tentative="1">
      <w:start w:val="1"/>
      <w:numFmt w:val="bullet"/>
      <w:lvlText w:val="o"/>
      <w:lvlJc w:val="left"/>
      <w:pPr>
        <w:tabs>
          <w:tab w:val="num" w:pos="1440"/>
        </w:tabs>
        <w:ind w:left="1440" w:hanging="360"/>
      </w:pPr>
      <w:rPr>
        <w:rFonts w:ascii="Courier New" w:hAnsi="Courier New" w:hint="default"/>
      </w:rPr>
    </w:lvl>
    <w:lvl w:ilvl="2" w:tplc="92066F78" w:tentative="1">
      <w:start w:val="1"/>
      <w:numFmt w:val="bullet"/>
      <w:lvlText w:val=""/>
      <w:lvlJc w:val="left"/>
      <w:pPr>
        <w:tabs>
          <w:tab w:val="num" w:pos="2160"/>
        </w:tabs>
        <w:ind w:left="2160" w:hanging="360"/>
      </w:pPr>
      <w:rPr>
        <w:rFonts w:ascii="Wingdings" w:hAnsi="Wingdings" w:hint="default"/>
      </w:rPr>
    </w:lvl>
    <w:lvl w:ilvl="3" w:tplc="DFD46C7A" w:tentative="1">
      <w:start w:val="1"/>
      <w:numFmt w:val="bullet"/>
      <w:lvlText w:val=""/>
      <w:lvlJc w:val="left"/>
      <w:pPr>
        <w:tabs>
          <w:tab w:val="num" w:pos="2880"/>
        </w:tabs>
        <w:ind w:left="2880" w:hanging="360"/>
      </w:pPr>
      <w:rPr>
        <w:rFonts w:ascii="Symbol" w:hAnsi="Symbol" w:hint="default"/>
      </w:rPr>
    </w:lvl>
    <w:lvl w:ilvl="4" w:tplc="08AAA6AE" w:tentative="1">
      <w:start w:val="1"/>
      <w:numFmt w:val="bullet"/>
      <w:lvlText w:val="o"/>
      <w:lvlJc w:val="left"/>
      <w:pPr>
        <w:tabs>
          <w:tab w:val="num" w:pos="3600"/>
        </w:tabs>
        <w:ind w:left="3600" w:hanging="360"/>
      </w:pPr>
      <w:rPr>
        <w:rFonts w:ascii="Courier New" w:hAnsi="Courier New" w:hint="default"/>
      </w:rPr>
    </w:lvl>
    <w:lvl w:ilvl="5" w:tplc="CBF6261E" w:tentative="1">
      <w:start w:val="1"/>
      <w:numFmt w:val="bullet"/>
      <w:lvlText w:val=""/>
      <w:lvlJc w:val="left"/>
      <w:pPr>
        <w:tabs>
          <w:tab w:val="num" w:pos="4320"/>
        </w:tabs>
        <w:ind w:left="4320" w:hanging="360"/>
      </w:pPr>
      <w:rPr>
        <w:rFonts w:ascii="Wingdings" w:hAnsi="Wingdings" w:hint="default"/>
      </w:rPr>
    </w:lvl>
    <w:lvl w:ilvl="6" w:tplc="9612DF9C" w:tentative="1">
      <w:start w:val="1"/>
      <w:numFmt w:val="bullet"/>
      <w:lvlText w:val=""/>
      <w:lvlJc w:val="left"/>
      <w:pPr>
        <w:tabs>
          <w:tab w:val="num" w:pos="5040"/>
        </w:tabs>
        <w:ind w:left="5040" w:hanging="360"/>
      </w:pPr>
      <w:rPr>
        <w:rFonts w:ascii="Symbol" w:hAnsi="Symbol" w:hint="default"/>
      </w:rPr>
    </w:lvl>
    <w:lvl w:ilvl="7" w:tplc="0BDAE8BE" w:tentative="1">
      <w:start w:val="1"/>
      <w:numFmt w:val="bullet"/>
      <w:lvlText w:val="o"/>
      <w:lvlJc w:val="left"/>
      <w:pPr>
        <w:tabs>
          <w:tab w:val="num" w:pos="5760"/>
        </w:tabs>
        <w:ind w:left="5760" w:hanging="360"/>
      </w:pPr>
      <w:rPr>
        <w:rFonts w:ascii="Courier New" w:hAnsi="Courier New" w:hint="default"/>
      </w:rPr>
    </w:lvl>
    <w:lvl w:ilvl="8" w:tplc="3F32F298"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57EA6407"/>
    <w:multiLevelType w:val="hybridMultilevel"/>
    <w:tmpl w:val="88CEBB02"/>
    <w:lvl w:ilvl="0" w:tplc="0D0C0606">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589D39DC"/>
    <w:multiLevelType w:val="hybridMultilevel"/>
    <w:tmpl w:val="E58810B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1" w15:restartNumberingAfterBreak="0">
    <w:nsid w:val="590978B8"/>
    <w:multiLevelType w:val="hybridMultilevel"/>
    <w:tmpl w:val="65A84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59357C24"/>
    <w:multiLevelType w:val="hybridMultilevel"/>
    <w:tmpl w:val="6406D7F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3" w15:restartNumberingAfterBreak="0">
    <w:nsid w:val="59A27148"/>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59C93AD9"/>
    <w:multiLevelType w:val="hybridMultilevel"/>
    <w:tmpl w:val="9572BA6E"/>
    <w:lvl w:ilvl="0" w:tplc="0D0C060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75" w15:restartNumberingAfterBreak="0">
    <w:nsid w:val="5AA9417C"/>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5AE9539E"/>
    <w:multiLevelType w:val="hybridMultilevel"/>
    <w:tmpl w:val="1FDE0974"/>
    <w:lvl w:ilvl="0" w:tplc="FC86249C">
      <w:start w:val="1"/>
      <w:numFmt w:val="bullet"/>
      <w:lvlText w:val="•"/>
      <w:lvlJc w:val="left"/>
      <w:pPr>
        <w:tabs>
          <w:tab w:val="num" w:pos="720"/>
        </w:tabs>
        <w:ind w:left="720" w:hanging="360"/>
      </w:pPr>
      <w:rPr>
        <w:rFonts w:ascii="Arial" w:hAnsi="Arial" w:hint="default"/>
      </w:rPr>
    </w:lvl>
    <w:lvl w:ilvl="1" w:tplc="D8F0EEE0" w:tentative="1">
      <w:start w:val="1"/>
      <w:numFmt w:val="bullet"/>
      <w:lvlText w:val="•"/>
      <w:lvlJc w:val="left"/>
      <w:pPr>
        <w:tabs>
          <w:tab w:val="num" w:pos="1440"/>
        </w:tabs>
        <w:ind w:left="1440" w:hanging="360"/>
      </w:pPr>
      <w:rPr>
        <w:rFonts w:ascii="Arial" w:hAnsi="Arial" w:hint="default"/>
      </w:rPr>
    </w:lvl>
    <w:lvl w:ilvl="2" w:tplc="A14A1DCE" w:tentative="1">
      <w:start w:val="1"/>
      <w:numFmt w:val="bullet"/>
      <w:lvlText w:val="•"/>
      <w:lvlJc w:val="left"/>
      <w:pPr>
        <w:tabs>
          <w:tab w:val="num" w:pos="2160"/>
        </w:tabs>
        <w:ind w:left="2160" w:hanging="360"/>
      </w:pPr>
      <w:rPr>
        <w:rFonts w:ascii="Arial" w:hAnsi="Arial" w:hint="default"/>
      </w:rPr>
    </w:lvl>
    <w:lvl w:ilvl="3" w:tplc="BD7E1CE0" w:tentative="1">
      <w:start w:val="1"/>
      <w:numFmt w:val="bullet"/>
      <w:lvlText w:val="•"/>
      <w:lvlJc w:val="left"/>
      <w:pPr>
        <w:tabs>
          <w:tab w:val="num" w:pos="2880"/>
        </w:tabs>
        <w:ind w:left="2880" w:hanging="360"/>
      </w:pPr>
      <w:rPr>
        <w:rFonts w:ascii="Arial" w:hAnsi="Arial" w:hint="default"/>
      </w:rPr>
    </w:lvl>
    <w:lvl w:ilvl="4" w:tplc="101A3070" w:tentative="1">
      <w:start w:val="1"/>
      <w:numFmt w:val="bullet"/>
      <w:lvlText w:val="•"/>
      <w:lvlJc w:val="left"/>
      <w:pPr>
        <w:tabs>
          <w:tab w:val="num" w:pos="3600"/>
        </w:tabs>
        <w:ind w:left="3600" w:hanging="360"/>
      </w:pPr>
      <w:rPr>
        <w:rFonts w:ascii="Arial" w:hAnsi="Arial" w:hint="default"/>
      </w:rPr>
    </w:lvl>
    <w:lvl w:ilvl="5" w:tplc="B3289B62" w:tentative="1">
      <w:start w:val="1"/>
      <w:numFmt w:val="bullet"/>
      <w:lvlText w:val="•"/>
      <w:lvlJc w:val="left"/>
      <w:pPr>
        <w:tabs>
          <w:tab w:val="num" w:pos="4320"/>
        </w:tabs>
        <w:ind w:left="4320" w:hanging="360"/>
      </w:pPr>
      <w:rPr>
        <w:rFonts w:ascii="Arial" w:hAnsi="Arial" w:hint="default"/>
      </w:rPr>
    </w:lvl>
    <w:lvl w:ilvl="6" w:tplc="79A8A5D8" w:tentative="1">
      <w:start w:val="1"/>
      <w:numFmt w:val="bullet"/>
      <w:lvlText w:val="•"/>
      <w:lvlJc w:val="left"/>
      <w:pPr>
        <w:tabs>
          <w:tab w:val="num" w:pos="5040"/>
        </w:tabs>
        <w:ind w:left="5040" w:hanging="360"/>
      </w:pPr>
      <w:rPr>
        <w:rFonts w:ascii="Arial" w:hAnsi="Arial" w:hint="default"/>
      </w:rPr>
    </w:lvl>
    <w:lvl w:ilvl="7" w:tplc="00B22554" w:tentative="1">
      <w:start w:val="1"/>
      <w:numFmt w:val="bullet"/>
      <w:lvlText w:val="•"/>
      <w:lvlJc w:val="left"/>
      <w:pPr>
        <w:tabs>
          <w:tab w:val="num" w:pos="5760"/>
        </w:tabs>
        <w:ind w:left="5760" w:hanging="360"/>
      </w:pPr>
      <w:rPr>
        <w:rFonts w:ascii="Arial" w:hAnsi="Arial" w:hint="default"/>
      </w:rPr>
    </w:lvl>
    <w:lvl w:ilvl="8" w:tplc="682483DE" w:tentative="1">
      <w:start w:val="1"/>
      <w:numFmt w:val="bullet"/>
      <w:lvlText w:val="•"/>
      <w:lvlJc w:val="left"/>
      <w:pPr>
        <w:tabs>
          <w:tab w:val="num" w:pos="6480"/>
        </w:tabs>
        <w:ind w:left="6480" w:hanging="360"/>
      </w:pPr>
      <w:rPr>
        <w:rFonts w:ascii="Arial" w:hAnsi="Arial" w:hint="default"/>
      </w:rPr>
    </w:lvl>
  </w:abstractNum>
  <w:abstractNum w:abstractNumId="177" w15:restartNumberingAfterBreak="0">
    <w:nsid w:val="5B312223"/>
    <w:multiLevelType w:val="hybridMultilevel"/>
    <w:tmpl w:val="8968DD8E"/>
    <w:lvl w:ilvl="0" w:tplc="BC3005C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5B7B48DA"/>
    <w:multiLevelType w:val="hybridMultilevel"/>
    <w:tmpl w:val="A5CAD0A4"/>
    <w:lvl w:ilvl="0" w:tplc="0D0C0606">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79" w15:restartNumberingAfterBreak="0">
    <w:nsid w:val="5C574F3E"/>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5C7C5A7C"/>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5D8741B8"/>
    <w:multiLevelType w:val="hybridMultilevel"/>
    <w:tmpl w:val="E2C4F7AE"/>
    <w:lvl w:ilvl="0" w:tplc="0D0C0606">
      <w:start w:val="1"/>
      <w:numFmt w:val="bullet"/>
      <w:lvlText w:val="-"/>
      <w:lvlJc w:val="left"/>
      <w:pPr>
        <w:tabs>
          <w:tab w:val="num" w:pos="720"/>
        </w:tabs>
        <w:ind w:left="720" w:hanging="360"/>
      </w:pPr>
      <w:rPr>
        <w:rFonts w:ascii="Times New Roman" w:hAnsi="Times New Roman" w:cs="Times New Roman" w:hint="default"/>
      </w:rPr>
    </w:lvl>
    <w:lvl w:ilvl="1" w:tplc="04090001">
      <w:start w:val="1"/>
      <w:numFmt w:val="bullet"/>
      <w:lvlText w:val=""/>
      <w:lvlJc w:val="left"/>
      <w:pPr>
        <w:tabs>
          <w:tab w:val="num" w:pos="360"/>
        </w:tabs>
        <w:ind w:left="360" w:hanging="360"/>
      </w:pPr>
      <w:rPr>
        <w:rFonts w:ascii="Symbol" w:hAnsi="Symbol"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82" w15:restartNumberingAfterBreak="0">
    <w:nsid w:val="5D997617"/>
    <w:multiLevelType w:val="multilevel"/>
    <w:tmpl w:val="F34E88C0"/>
    <w:lvl w:ilvl="0">
      <w:start w:val="1"/>
      <w:numFmt w:val="decimal"/>
      <w:suff w:val="space"/>
      <w:lvlText w:val="%1. "/>
      <w:lvlJc w:val="left"/>
      <w:pPr>
        <w:ind w:left="43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i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3" w15:restartNumberingAfterBreak="0">
    <w:nsid w:val="5DBB2B91"/>
    <w:multiLevelType w:val="hybridMultilevel"/>
    <w:tmpl w:val="DED8A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5DD61E2C"/>
    <w:multiLevelType w:val="singleLevel"/>
    <w:tmpl w:val="F8985FEE"/>
    <w:lvl w:ilvl="0">
      <w:start w:val="9"/>
      <w:numFmt w:val="bullet"/>
      <w:lvlText w:val="-"/>
      <w:lvlJc w:val="left"/>
      <w:pPr>
        <w:tabs>
          <w:tab w:val="num" w:pos="720"/>
        </w:tabs>
        <w:ind w:left="720" w:hanging="360"/>
      </w:pPr>
      <w:rPr>
        <w:rFonts w:hint="default"/>
      </w:rPr>
    </w:lvl>
  </w:abstractNum>
  <w:abstractNum w:abstractNumId="185" w15:restartNumberingAfterBreak="0">
    <w:nsid w:val="5E29185B"/>
    <w:multiLevelType w:val="hybridMultilevel"/>
    <w:tmpl w:val="0EC860D0"/>
    <w:lvl w:ilvl="0" w:tplc="7234A9F6">
      <w:start w:val="1"/>
      <w:numFmt w:val="decimal"/>
      <w:pStyle w:va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5FE10E64"/>
    <w:multiLevelType w:val="singleLevel"/>
    <w:tmpl w:val="F8985FEE"/>
    <w:lvl w:ilvl="0">
      <w:start w:val="9"/>
      <w:numFmt w:val="bullet"/>
      <w:lvlText w:val="-"/>
      <w:lvlJc w:val="left"/>
      <w:pPr>
        <w:tabs>
          <w:tab w:val="num" w:pos="720"/>
        </w:tabs>
        <w:ind w:left="720" w:hanging="360"/>
      </w:pPr>
      <w:rPr>
        <w:rFonts w:hint="default"/>
      </w:rPr>
    </w:lvl>
  </w:abstractNum>
  <w:abstractNum w:abstractNumId="187" w15:restartNumberingAfterBreak="0">
    <w:nsid w:val="600744A0"/>
    <w:multiLevelType w:val="multilevel"/>
    <w:tmpl w:val="02F82F0A"/>
    <w:lvl w:ilvl="0">
      <w:start w:val="1"/>
      <w:numFmt w:val="decimal"/>
      <w:suff w:val="space"/>
      <w:lvlText w:val="%1. "/>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8" w15:restartNumberingAfterBreak="0">
    <w:nsid w:val="600B435B"/>
    <w:multiLevelType w:val="hybridMultilevel"/>
    <w:tmpl w:val="6C02F5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9" w15:restartNumberingAfterBreak="0">
    <w:nsid w:val="603A6310"/>
    <w:multiLevelType w:val="hybridMultilevel"/>
    <w:tmpl w:val="32487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60920230"/>
    <w:multiLevelType w:val="singleLevel"/>
    <w:tmpl w:val="47A28502"/>
    <w:lvl w:ilvl="0">
      <w:start w:val="9"/>
      <w:numFmt w:val="bullet"/>
      <w:lvlText w:val="-"/>
      <w:lvlJc w:val="left"/>
      <w:pPr>
        <w:tabs>
          <w:tab w:val="num" w:pos="720"/>
        </w:tabs>
        <w:ind w:left="720" w:hanging="360"/>
      </w:pPr>
      <w:rPr>
        <w:rFonts w:hint="default"/>
      </w:rPr>
    </w:lvl>
  </w:abstractNum>
  <w:abstractNum w:abstractNumId="191" w15:restartNumberingAfterBreak="0">
    <w:nsid w:val="60A2690D"/>
    <w:multiLevelType w:val="hybridMultilevel"/>
    <w:tmpl w:val="A900E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613919E8"/>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619D0EBA"/>
    <w:multiLevelType w:val="multilevel"/>
    <w:tmpl w:val="31B2CF6C"/>
    <w:lvl w:ilvl="0">
      <w:start w:val="2"/>
      <w:numFmt w:val="decimal"/>
      <w:lvlText w:val="%1"/>
      <w:lvlJc w:val="left"/>
      <w:pPr>
        <w:tabs>
          <w:tab w:val="num" w:pos="780"/>
        </w:tabs>
        <w:ind w:left="780" w:hanging="780"/>
      </w:pPr>
      <w:rPr>
        <w:rFonts w:hint="default"/>
      </w:rPr>
    </w:lvl>
    <w:lvl w:ilvl="1">
      <w:start w:val="5"/>
      <w:numFmt w:val="decimal"/>
      <w:lvlText w:val="%1.%2"/>
      <w:lvlJc w:val="left"/>
      <w:pPr>
        <w:tabs>
          <w:tab w:val="num" w:pos="780"/>
        </w:tabs>
        <w:ind w:left="780" w:hanging="780"/>
      </w:pPr>
      <w:rPr>
        <w:rFonts w:hint="default"/>
      </w:rPr>
    </w:lvl>
    <w:lvl w:ilvl="2">
      <w:start w:val="2"/>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4" w15:restartNumberingAfterBreak="0">
    <w:nsid w:val="62581CF4"/>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5" w15:restartNumberingAfterBreak="0">
    <w:nsid w:val="62923E1D"/>
    <w:multiLevelType w:val="singleLevel"/>
    <w:tmpl w:val="3260E920"/>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63190151"/>
    <w:multiLevelType w:val="hybridMultilevel"/>
    <w:tmpl w:val="56BCC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63475DFB"/>
    <w:multiLevelType w:val="singleLevel"/>
    <w:tmpl w:val="F8985FEE"/>
    <w:lvl w:ilvl="0">
      <w:start w:val="9"/>
      <w:numFmt w:val="bullet"/>
      <w:lvlText w:val="-"/>
      <w:lvlJc w:val="left"/>
      <w:pPr>
        <w:tabs>
          <w:tab w:val="num" w:pos="720"/>
        </w:tabs>
        <w:ind w:left="720" w:hanging="360"/>
      </w:pPr>
      <w:rPr>
        <w:rFonts w:hint="default"/>
      </w:rPr>
    </w:lvl>
  </w:abstractNum>
  <w:abstractNum w:abstractNumId="198" w15:restartNumberingAfterBreak="0">
    <w:nsid w:val="635D40F8"/>
    <w:multiLevelType w:val="hybridMultilevel"/>
    <w:tmpl w:val="50761196"/>
    <w:lvl w:ilvl="0" w:tplc="04090001">
      <w:start w:val="1"/>
      <w:numFmt w:val="bullet"/>
      <w:lvlText w:val=""/>
      <w:lvlJc w:val="left"/>
      <w:pPr>
        <w:tabs>
          <w:tab w:val="num" w:pos="360"/>
        </w:tabs>
        <w:ind w:left="360" w:hanging="360"/>
      </w:pPr>
      <w:rPr>
        <w:rFonts w:ascii="Symbol" w:hAnsi="Symbol" w:hint="default"/>
      </w:rPr>
    </w:lvl>
    <w:lvl w:ilvl="1" w:tplc="0D0C0606">
      <w:start w:val="1"/>
      <w:numFmt w:val="bullet"/>
      <w:lvlText w:val="-"/>
      <w:lvlJc w:val="left"/>
      <w:pPr>
        <w:tabs>
          <w:tab w:val="num" w:pos="1080"/>
        </w:tabs>
        <w:ind w:left="1080" w:hanging="360"/>
      </w:pPr>
      <w:rPr>
        <w:rFonts w:ascii="Times New Roman" w:hAnsi="Times New Roman" w:cs="Times New Roman" w:hint="default"/>
      </w:rPr>
    </w:lvl>
    <w:lvl w:ilvl="2" w:tplc="62FA9C64">
      <w:start w:val="1"/>
      <w:numFmt w:val="bullet"/>
      <w:lvlText w:val=""/>
      <w:lvlJc w:val="left"/>
      <w:pPr>
        <w:tabs>
          <w:tab w:val="num" w:pos="1800"/>
        </w:tabs>
        <w:ind w:left="1800" w:hanging="360"/>
      </w:pPr>
      <w:rPr>
        <w:rFonts w:ascii="Symbol" w:hAnsi="Symbol" w:hint="default"/>
        <w:color w:val="auto"/>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9" w15:restartNumberingAfterBreak="0">
    <w:nsid w:val="644F7A76"/>
    <w:multiLevelType w:val="hybridMultilevel"/>
    <w:tmpl w:val="0CF2256C"/>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0" w15:restartNumberingAfterBreak="0">
    <w:nsid w:val="650E1FF3"/>
    <w:multiLevelType w:val="singleLevel"/>
    <w:tmpl w:val="62EE992A"/>
    <w:lvl w:ilvl="0">
      <w:start w:val="9"/>
      <w:numFmt w:val="bullet"/>
      <w:lvlText w:val="-"/>
      <w:lvlJc w:val="left"/>
      <w:pPr>
        <w:tabs>
          <w:tab w:val="num" w:pos="720"/>
        </w:tabs>
        <w:ind w:left="720" w:hanging="360"/>
      </w:pPr>
      <w:rPr>
        <w:rFonts w:hint="default"/>
      </w:rPr>
    </w:lvl>
  </w:abstractNum>
  <w:abstractNum w:abstractNumId="201" w15:restartNumberingAfterBreak="0">
    <w:nsid w:val="66353C6F"/>
    <w:multiLevelType w:val="hybridMultilevel"/>
    <w:tmpl w:val="3B0A76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66576CFD"/>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66A758E2"/>
    <w:multiLevelType w:val="hybridMultilevel"/>
    <w:tmpl w:val="59C09E80"/>
    <w:lvl w:ilvl="0" w:tplc="62FA9C6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4" w15:restartNumberingAfterBreak="0">
    <w:nsid w:val="66FB65D3"/>
    <w:multiLevelType w:val="hybridMultilevel"/>
    <w:tmpl w:val="16A8960A"/>
    <w:lvl w:ilvl="0" w:tplc="ADCE2F4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681B29A5"/>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6" w15:restartNumberingAfterBreak="0">
    <w:nsid w:val="682E0236"/>
    <w:multiLevelType w:val="hybridMultilevel"/>
    <w:tmpl w:val="E208E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687D3FB5"/>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6A160F0C"/>
    <w:multiLevelType w:val="hybridMultilevel"/>
    <w:tmpl w:val="C5002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6AC01D0F"/>
    <w:multiLevelType w:val="singleLevel"/>
    <w:tmpl w:val="F8985FEE"/>
    <w:lvl w:ilvl="0">
      <w:start w:val="9"/>
      <w:numFmt w:val="bullet"/>
      <w:lvlText w:val="-"/>
      <w:lvlJc w:val="left"/>
      <w:pPr>
        <w:tabs>
          <w:tab w:val="num" w:pos="720"/>
        </w:tabs>
        <w:ind w:left="720" w:hanging="360"/>
      </w:pPr>
      <w:rPr>
        <w:rFonts w:hint="default"/>
      </w:rPr>
    </w:lvl>
  </w:abstractNum>
  <w:abstractNum w:abstractNumId="210" w15:restartNumberingAfterBreak="0">
    <w:nsid w:val="6B101767"/>
    <w:multiLevelType w:val="hybridMultilevel"/>
    <w:tmpl w:val="D6761A98"/>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1" w15:restartNumberingAfterBreak="0">
    <w:nsid w:val="6C524393"/>
    <w:multiLevelType w:val="hybridMultilevel"/>
    <w:tmpl w:val="1F683418"/>
    <w:lvl w:ilvl="0" w:tplc="464E8A54">
      <w:start w:val="1"/>
      <w:numFmt w:val="bullet"/>
      <w:lvlText w:val=""/>
      <w:lvlJc w:val="left"/>
      <w:pPr>
        <w:tabs>
          <w:tab w:val="num" w:pos="360"/>
        </w:tabs>
        <w:ind w:left="360" w:hanging="360"/>
      </w:pPr>
      <w:rPr>
        <w:rFonts w:ascii="Symbol" w:hAnsi="Symbol" w:hint="default"/>
      </w:rPr>
    </w:lvl>
    <w:lvl w:ilvl="1" w:tplc="3CB8E882" w:tentative="1">
      <w:start w:val="1"/>
      <w:numFmt w:val="bullet"/>
      <w:lvlText w:val="o"/>
      <w:lvlJc w:val="left"/>
      <w:pPr>
        <w:tabs>
          <w:tab w:val="num" w:pos="1440"/>
        </w:tabs>
        <w:ind w:left="1440" w:hanging="360"/>
      </w:pPr>
      <w:rPr>
        <w:rFonts w:ascii="Courier New" w:hAnsi="Courier New" w:hint="default"/>
      </w:rPr>
    </w:lvl>
    <w:lvl w:ilvl="2" w:tplc="5C30FB46" w:tentative="1">
      <w:start w:val="1"/>
      <w:numFmt w:val="bullet"/>
      <w:lvlText w:val=""/>
      <w:lvlJc w:val="left"/>
      <w:pPr>
        <w:tabs>
          <w:tab w:val="num" w:pos="2160"/>
        </w:tabs>
        <w:ind w:left="2160" w:hanging="360"/>
      </w:pPr>
      <w:rPr>
        <w:rFonts w:ascii="Wingdings" w:hAnsi="Wingdings" w:hint="default"/>
      </w:rPr>
    </w:lvl>
    <w:lvl w:ilvl="3" w:tplc="53A66FBA" w:tentative="1">
      <w:start w:val="1"/>
      <w:numFmt w:val="bullet"/>
      <w:lvlText w:val=""/>
      <w:lvlJc w:val="left"/>
      <w:pPr>
        <w:tabs>
          <w:tab w:val="num" w:pos="2880"/>
        </w:tabs>
        <w:ind w:left="2880" w:hanging="360"/>
      </w:pPr>
      <w:rPr>
        <w:rFonts w:ascii="Symbol" w:hAnsi="Symbol" w:hint="default"/>
      </w:rPr>
    </w:lvl>
    <w:lvl w:ilvl="4" w:tplc="D59EB994" w:tentative="1">
      <w:start w:val="1"/>
      <w:numFmt w:val="bullet"/>
      <w:lvlText w:val="o"/>
      <w:lvlJc w:val="left"/>
      <w:pPr>
        <w:tabs>
          <w:tab w:val="num" w:pos="3600"/>
        </w:tabs>
        <w:ind w:left="3600" w:hanging="360"/>
      </w:pPr>
      <w:rPr>
        <w:rFonts w:ascii="Courier New" w:hAnsi="Courier New" w:hint="default"/>
      </w:rPr>
    </w:lvl>
    <w:lvl w:ilvl="5" w:tplc="ED34760E" w:tentative="1">
      <w:start w:val="1"/>
      <w:numFmt w:val="bullet"/>
      <w:lvlText w:val=""/>
      <w:lvlJc w:val="left"/>
      <w:pPr>
        <w:tabs>
          <w:tab w:val="num" w:pos="4320"/>
        </w:tabs>
        <w:ind w:left="4320" w:hanging="360"/>
      </w:pPr>
      <w:rPr>
        <w:rFonts w:ascii="Wingdings" w:hAnsi="Wingdings" w:hint="default"/>
      </w:rPr>
    </w:lvl>
    <w:lvl w:ilvl="6" w:tplc="87204CD8" w:tentative="1">
      <w:start w:val="1"/>
      <w:numFmt w:val="bullet"/>
      <w:lvlText w:val=""/>
      <w:lvlJc w:val="left"/>
      <w:pPr>
        <w:tabs>
          <w:tab w:val="num" w:pos="5040"/>
        </w:tabs>
        <w:ind w:left="5040" w:hanging="360"/>
      </w:pPr>
      <w:rPr>
        <w:rFonts w:ascii="Symbol" w:hAnsi="Symbol" w:hint="default"/>
      </w:rPr>
    </w:lvl>
    <w:lvl w:ilvl="7" w:tplc="7E3C3338" w:tentative="1">
      <w:start w:val="1"/>
      <w:numFmt w:val="bullet"/>
      <w:lvlText w:val="o"/>
      <w:lvlJc w:val="left"/>
      <w:pPr>
        <w:tabs>
          <w:tab w:val="num" w:pos="5760"/>
        </w:tabs>
        <w:ind w:left="5760" w:hanging="360"/>
      </w:pPr>
      <w:rPr>
        <w:rFonts w:ascii="Courier New" w:hAnsi="Courier New" w:hint="default"/>
      </w:rPr>
    </w:lvl>
    <w:lvl w:ilvl="8" w:tplc="44446D6A" w:tentative="1">
      <w:start w:val="1"/>
      <w:numFmt w:val="bullet"/>
      <w:lvlText w:val=""/>
      <w:lvlJc w:val="left"/>
      <w:pPr>
        <w:tabs>
          <w:tab w:val="num" w:pos="6480"/>
        </w:tabs>
        <w:ind w:left="6480" w:hanging="360"/>
      </w:pPr>
      <w:rPr>
        <w:rFonts w:ascii="Wingdings" w:hAnsi="Wingdings" w:hint="default"/>
      </w:rPr>
    </w:lvl>
  </w:abstractNum>
  <w:abstractNum w:abstractNumId="212" w15:restartNumberingAfterBreak="0">
    <w:nsid w:val="6D620ED1"/>
    <w:multiLevelType w:val="singleLevel"/>
    <w:tmpl w:val="F8985FEE"/>
    <w:lvl w:ilvl="0">
      <w:start w:val="9"/>
      <w:numFmt w:val="bullet"/>
      <w:lvlText w:val="-"/>
      <w:lvlJc w:val="left"/>
      <w:pPr>
        <w:tabs>
          <w:tab w:val="num" w:pos="720"/>
        </w:tabs>
        <w:ind w:left="720" w:hanging="360"/>
      </w:pPr>
      <w:rPr>
        <w:rFonts w:hint="default"/>
      </w:rPr>
    </w:lvl>
  </w:abstractNum>
  <w:abstractNum w:abstractNumId="213" w15:restartNumberingAfterBreak="0">
    <w:nsid w:val="6E2C4D4A"/>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6E9B0908"/>
    <w:multiLevelType w:val="multilevel"/>
    <w:tmpl w:val="018CB542"/>
    <w:lvl w:ilvl="0">
      <w:start w:val="1"/>
      <w:numFmt w:val="decimal"/>
      <w:lvlText w:val="%1."/>
      <w:lvlJc w:val="left"/>
      <w:pPr>
        <w:tabs>
          <w:tab w:val="num" w:pos="720"/>
        </w:tabs>
        <w:ind w:left="720" w:hanging="360"/>
      </w:pPr>
    </w:lvl>
    <w:lvl w:ilvl="1">
      <w:start w:val="5"/>
      <w:numFmt w:val="decimal"/>
      <w:isLgl/>
      <w:lvlText w:val="%1.%2"/>
      <w:lvlJc w:val="left"/>
      <w:pPr>
        <w:tabs>
          <w:tab w:val="num" w:pos="1140"/>
        </w:tabs>
        <w:ind w:left="1140" w:hanging="780"/>
      </w:pPr>
      <w:rPr>
        <w:rFonts w:hint="default"/>
      </w:rPr>
    </w:lvl>
    <w:lvl w:ilvl="2">
      <w:start w:val="1"/>
      <w:numFmt w:val="decimal"/>
      <w:isLgl/>
      <w:lvlText w:val="%1.%2.%3"/>
      <w:lvlJc w:val="left"/>
      <w:pPr>
        <w:tabs>
          <w:tab w:val="num" w:pos="1140"/>
        </w:tabs>
        <w:ind w:left="1140" w:hanging="780"/>
      </w:pPr>
      <w:rPr>
        <w:rFonts w:hint="default"/>
      </w:rPr>
    </w:lvl>
    <w:lvl w:ilvl="3">
      <w:start w:val="2"/>
      <w:numFmt w:val="decimal"/>
      <w:isLgl/>
      <w:lvlText w:val="%1.%2.%3.%4"/>
      <w:lvlJc w:val="left"/>
      <w:pPr>
        <w:tabs>
          <w:tab w:val="num" w:pos="1140"/>
        </w:tabs>
        <w:ind w:left="1140" w:hanging="7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5" w15:restartNumberingAfterBreak="0">
    <w:nsid w:val="6F457AEF"/>
    <w:multiLevelType w:val="hybridMultilevel"/>
    <w:tmpl w:val="26DE8480"/>
    <w:lvl w:ilvl="0" w:tplc="AB5C9650">
      <w:numFmt w:val="bullet"/>
      <w:pStyle w:val="Dash"/>
      <w:lvlText w:val="–"/>
      <w:lvlJc w:val="left"/>
      <w:pPr>
        <w:tabs>
          <w:tab w:val="num" w:pos="720"/>
        </w:tabs>
        <w:ind w:left="720" w:hanging="360"/>
      </w:pPr>
      <w:rPr>
        <w:rFonts w:ascii="Vivaldi" w:hAnsi="Vivaldi"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6" w15:restartNumberingAfterBreak="0">
    <w:nsid w:val="6FC477E2"/>
    <w:multiLevelType w:val="hybridMultilevel"/>
    <w:tmpl w:val="D59EA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6FCC3627"/>
    <w:multiLevelType w:val="singleLevel"/>
    <w:tmpl w:val="2CC87746"/>
    <w:lvl w:ilvl="0">
      <w:start w:val="1"/>
      <w:numFmt w:val="bullet"/>
      <w:lvlText w:val=""/>
      <w:lvlJc w:val="left"/>
      <w:pPr>
        <w:tabs>
          <w:tab w:val="num" w:pos="360"/>
        </w:tabs>
        <w:ind w:left="360" w:hanging="360"/>
      </w:pPr>
      <w:rPr>
        <w:rFonts w:ascii="Symbol" w:hAnsi="Symbol" w:hint="default"/>
      </w:rPr>
    </w:lvl>
  </w:abstractNum>
  <w:abstractNum w:abstractNumId="218" w15:restartNumberingAfterBreak="0">
    <w:nsid w:val="726316F9"/>
    <w:multiLevelType w:val="hybridMultilevel"/>
    <w:tmpl w:val="F0CC6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72B60DB3"/>
    <w:multiLevelType w:val="singleLevel"/>
    <w:tmpl w:val="47A28502"/>
    <w:lvl w:ilvl="0">
      <w:start w:val="9"/>
      <w:numFmt w:val="bullet"/>
      <w:lvlText w:val="-"/>
      <w:lvlJc w:val="left"/>
      <w:pPr>
        <w:tabs>
          <w:tab w:val="num" w:pos="720"/>
        </w:tabs>
        <w:ind w:left="720" w:hanging="360"/>
      </w:pPr>
      <w:rPr>
        <w:rFonts w:hint="default"/>
      </w:rPr>
    </w:lvl>
  </w:abstractNum>
  <w:abstractNum w:abstractNumId="220" w15:restartNumberingAfterBreak="0">
    <w:nsid w:val="72EC10E2"/>
    <w:multiLevelType w:val="hybridMultilevel"/>
    <w:tmpl w:val="A4328AA4"/>
    <w:lvl w:ilvl="0" w:tplc="0D0C0606">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1" w15:restartNumberingAfterBreak="0">
    <w:nsid w:val="72EE52DF"/>
    <w:multiLevelType w:val="hybridMultilevel"/>
    <w:tmpl w:val="F7FE8B94"/>
    <w:lvl w:ilvl="0" w:tplc="0D0C0606">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2" w15:restartNumberingAfterBreak="0">
    <w:nsid w:val="73765954"/>
    <w:multiLevelType w:val="hybridMultilevel"/>
    <w:tmpl w:val="6F94F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768F147C"/>
    <w:multiLevelType w:val="hybridMultilevel"/>
    <w:tmpl w:val="2B8285B2"/>
    <w:lvl w:ilvl="0" w:tplc="6AD62C1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769F71A0"/>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76AE38FA"/>
    <w:multiLevelType w:val="multilevel"/>
    <w:tmpl w:val="02F82F0A"/>
    <w:lvl w:ilvl="0">
      <w:start w:val="1"/>
      <w:numFmt w:val="decimal"/>
      <w:suff w:val="space"/>
      <w:lvlText w:val="%1. "/>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6" w15:restartNumberingAfterBreak="0">
    <w:nsid w:val="76C53580"/>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227" w15:restartNumberingAfterBreak="0">
    <w:nsid w:val="779F5993"/>
    <w:multiLevelType w:val="multilevel"/>
    <w:tmpl w:val="88B8A27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392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8" w15:restartNumberingAfterBreak="0">
    <w:nsid w:val="77B10BD0"/>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77C6321F"/>
    <w:multiLevelType w:val="hybridMultilevel"/>
    <w:tmpl w:val="9C62DB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78A5336E"/>
    <w:multiLevelType w:val="hybridMultilevel"/>
    <w:tmpl w:val="7766F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15:restartNumberingAfterBreak="0">
    <w:nsid w:val="78ED69ED"/>
    <w:multiLevelType w:val="hybridMultilevel"/>
    <w:tmpl w:val="044C1F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2" w15:restartNumberingAfterBreak="0">
    <w:nsid w:val="792551A7"/>
    <w:multiLevelType w:val="hybridMultilevel"/>
    <w:tmpl w:val="FAD8F01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3" w15:restartNumberingAfterBreak="0">
    <w:nsid w:val="79C55E80"/>
    <w:multiLevelType w:val="hybridMultilevel"/>
    <w:tmpl w:val="241EEAB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79F7518A"/>
    <w:multiLevelType w:val="singleLevel"/>
    <w:tmpl w:val="ADCE2F46"/>
    <w:lvl w:ilvl="0">
      <w:start w:val="1"/>
      <w:numFmt w:val="bullet"/>
      <w:lvlText w:val=""/>
      <w:lvlJc w:val="left"/>
      <w:pPr>
        <w:tabs>
          <w:tab w:val="num" w:pos="360"/>
        </w:tabs>
        <w:ind w:left="360" w:hanging="360"/>
      </w:pPr>
      <w:rPr>
        <w:rFonts w:ascii="Symbol" w:hAnsi="Symbol" w:hint="default"/>
      </w:rPr>
    </w:lvl>
  </w:abstractNum>
  <w:abstractNum w:abstractNumId="235" w15:restartNumberingAfterBreak="0">
    <w:nsid w:val="7A0C60C2"/>
    <w:multiLevelType w:val="hybridMultilevel"/>
    <w:tmpl w:val="92A8E3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6" w15:restartNumberingAfterBreak="0">
    <w:nsid w:val="7A2D6F53"/>
    <w:multiLevelType w:val="hybridMultilevel"/>
    <w:tmpl w:val="1EBA0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7" w15:restartNumberingAfterBreak="0">
    <w:nsid w:val="7A473885"/>
    <w:multiLevelType w:val="singleLevel"/>
    <w:tmpl w:val="F8985FEE"/>
    <w:lvl w:ilvl="0">
      <w:start w:val="9"/>
      <w:numFmt w:val="bullet"/>
      <w:lvlText w:val="-"/>
      <w:lvlJc w:val="left"/>
      <w:pPr>
        <w:tabs>
          <w:tab w:val="num" w:pos="720"/>
        </w:tabs>
        <w:ind w:left="720" w:hanging="360"/>
      </w:pPr>
      <w:rPr>
        <w:rFonts w:hint="default"/>
      </w:rPr>
    </w:lvl>
  </w:abstractNum>
  <w:abstractNum w:abstractNumId="238" w15:restartNumberingAfterBreak="0">
    <w:nsid w:val="7B0C54E2"/>
    <w:multiLevelType w:val="hybridMultilevel"/>
    <w:tmpl w:val="2BB88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15:restartNumberingAfterBreak="0">
    <w:nsid w:val="7B274A59"/>
    <w:multiLevelType w:val="hybridMultilevel"/>
    <w:tmpl w:val="DB501AD6"/>
    <w:lvl w:ilvl="0" w:tplc="0D0C0606">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40" w15:restartNumberingAfterBreak="0">
    <w:nsid w:val="7D2841F1"/>
    <w:multiLevelType w:val="multilevel"/>
    <w:tmpl w:val="31B2CF6C"/>
    <w:lvl w:ilvl="0">
      <w:start w:val="2"/>
      <w:numFmt w:val="decimal"/>
      <w:lvlText w:val="%1"/>
      <w:lvlJc w:val="left"/>
      <w:pPr>
        <w:tabs>
          <w:tab w:val="num" w:pos="780"/>
        </w:tabs>
        <w:ind w:left="780" w:hanging="780"/>
      </w:pPr>
      <w:rPr>
        <w:rFonts w:hint="default"/>
      </w:rPr>
    </w:lvl>
    <w:lvl w:ilvl="1">
      <w:start w:val="5"/>
      <w:numFmt w:val="decimal"/>
      <w:lvlText w:val="%1.%2"/>
      <w:lvlJc w:val="left"/>
      <w:pPr>
        <w:tabs>
          <w:tab w:val="num" w:pos="780"/>
        </w:tabs>
        <w:ind w:left="780" w:hanging="780"/>
      </w:pPr>
      <w:rPr>
        <w:rFonts w:hint="default"/>
      </w:rPr>
    </w:lvl>
    <w:lvl w:ilvl="2">
      <w:start w:val="2"/>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1" w15:restartNumberingAfterBreak="0">
    <w:nsid w:val="7DF74C68"/>
    <w:multiLevelType w:val="hybridMultilevel"/>
    <w:tmpl w:val="E1DA1744"/>
    <w:lvl w:ilvl="0" w:tplc="0D0C0606">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42" w15:restartNumberingAfterBreak="0">
    <w:nsid w:val="7EFB24FD"/>
    <w:multiLevelType w:val="multilevel"/>
    <w:tmpl w:val="31B2CF6C"/>
    <w:lvl w:ilvl="0">
      <w:start w:val="2"/>
      <w:numFmt w:val="decimal"/>
      <w:lvlText w:val="%1"/>
      <w:lvlJc w:val="left"/>
      <w:pPr>
        <w:tabs>
          <w:tab w:val="num" w:pos="780"/>
        </w:tabs>
        <w:ind w:left="780" w:hanging="780"/>
      </w:pPr>
      <w:rPr>
        <w:rFonts w:hint="default"/>
      </w:rPr>
    </w:lvl>
    <w:lvl w:ilvl="1">
      <w:start w:val="5"/>
      <w:numFmt w:val="decimal"/>
      <w:lvlText w:val="%1.%2"/>
      <w:lvlJc w:val="left"/>
      <w:pPr>
        <w:tabs>
          <w:tab w:val="num" w:pos="780"/>
        </w:tabs>
        <w:ind w:left="780" w:hanging="780"/>
      </w:pPr>
      <w:rPr>
        <w:rFonts w:hint="default"/>
      </w:rPr>
    </w:lvl>
    <w:lvl w:ilvl="2">
      <w:start w:val="2"/>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3" w15:restartNumberingAfterBreak="0">
    <w:nsid w:val="7F331006"/>
    <w:multiLevelType w:val="hybridMultilevel"/>
    <w:tmpl w:val="D30E4602"/>
    <w:lvl w:ilvl="0" w:tplc="62FA9C6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4" w15:restartNumberingAfterBreak="0">
    <w:nsid w:val="7FC04D2F"/>
    <w:multiLevelType w:val="hybridMultilevel"/>
    <w:tmpl w:val="B3EE2DFA"/>
    <w:lvl w:ilvl="0" w:tplc="0D0C060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16cid:durableId="575088745">
    <w:abstractNumId w:val="50"/>
  </w:num>
  <w:num w:numId="2" w16cid:durableId="1990329693">
    <w:abstractNumId w:val="54"/>
  </w:num>
  <w:num w:numId="3" w16cid:durableId="1906642399">
    <w:abstractNumId w:val="10"/>
  </w:num>
  <w:num w:numId="4" w16cid:durableId="1003818604">
    <w:abstractNumId w:val="160"/>
  </w:num>
  <w:num w:numId="5" w16cid:durableId="198202758">
    <w:abstractNumId w:val="26"/>
  </w:num>
  <w:num w:numId="6" w16cid:durableId="437525062">
    <w:abstractNumId w:val="4"/>
  </w:num>
  <w:num w:numId="7" w16cid:durableId="1370912741">
    <w:abstractNumId w:val="24"/>
  </w:num>
  <w:num w:numId="8" w16cid:durableId="671106559">
    <w:abstractNumId w:val="151"/>
  </w:num>
  <w:num w:numId="9" w16cid:durableId="2123839295">
    <w:abstractNumId w:val="87"/>
  </w:num>
  <w:num w:numId="10" w16cid:durableId="132676432">
    <w:abstractNumId w:val="65"/>
  </w:num>
  <w:num w:numId="11" w16cid:durableId="355156494">
    <w:abstractNumId w:val="16"/>
  </w:num>
  <w:num w:numId="12" w16cid:durableId="927805629">
    <w:abstractNumId w:val="125"/>
  </w:num>
  <w:num w:numId="13" w16cid:durableId="845485044">
    <w:abstractNumId w:val="17"/>
  </w:num>
  <w:num w:numId="14" w16cid:durableId="950284236">
    <w:abstractNumId w:val="179"/>
  </w:num>
  <w:num w:numId="15" w16cid:durableId="679814468">
    <w:abstractNumId w:val="156"/>
  </w:num>
  <w:num w:numId="16" w16cid:durableId="601374004">
    <w:abstractNumId w:val="57"/>
  </w:num>
  <w:num w:numId="17" w16cid:durableId="604702121">
    <w:abstractNumId w:val="207"/>
  </w:num>
  <w:num w:numId="18" w16cid:durableId="1474444013">
    <w:abstractNumId w:val="104"/>
  </w:num>
  <w:num w:numId="19" w16cid:durableId="939872661">
    <w:abstractNumId w:val="1"/>
  </w:num>
  <w:num w:numId="20" w16cid:durableId="1636452118">
    <w:abstractNumId w:val="32"/>
  </w:num>
  <w:num w:numId="21" w16cid:durableId="1276064641">
    <w:abstractNumId w:val="173"/>
  </w:num>
  <w:num w:numId="22" w16cid:durableId="708266162">
    <w:abstractNumId w:val="234"/>
  </w:num>
  <w:num w:numId="23" w16cid:durableId="2095738491">
    <w:abstractNumId w:val="226"/>
  </w:num>
  <w:num w:numId="24" w16cid:durableId="1763448470">
    <w:abstractNumId w:val="79"/>
  </w:num>
  <w:num w:numId="25" w16cid:durableId="1814567494">
    <w:abstractNumId w:val="132"/>
  </w:num>
  <w:num w:numId="26" w16cid:durableId="358629815">
    <w:abstractNumId w:val="180"/>
  </w:num>
  <w:num w:numId="27" w16cid:durableId="1900749098">
    <w:abstractNumId w:val="71"/>
  </w:num>
  <w:num w:numId="28" w16cid:durableId="451021636">
    <w:abstractNumId w:val="133"/>
  </w:num>
  <w:num w:numId="29" w16cid:durableId="508255844">
    <w:abstractNumId w:val="92"/>
  </w:num>
  <w:num w:numId="30" w16cid:durableId="926891252">
    <w:abstractNumId w:val="149"/>
  </w:num>
  <w:num w:numId="31" w16cid:durableId="2057704756">
    <w:abstractNumId w:val="202"/>
  </w:num>
  <w:num w:numId="32" w16cid:durableId="525867401">
    <w:abstractNumId w:val="228"/>
  </w:num>
  <w:num w:numId="33" w16cid:durableId="1746952795">
    <w:abstractNumId w:val="213"/>
  </w:num>
  <w:num w:numId="34" w16cid:durableId="890075975">
    <w:abstractNumId w:val="192"/>
  </w:num>
  <w:num w:numId="35" w16cid:durableId="840200811">
    <w:abstractNumId w:val="43"/>
  </w:num>
  <w:num w:numId="36" w16cid:durableId="1021470727">
    <w:abstractNumId w:val="131"/>
  </w:num>
  <w:num w:numId="37" w16cid:durableId="1297488570">
    <w:abstractNumId w:val="190"/>
  </w:num>
  <w:num w:numId="38" w16cid:durableId="432937183">
    <w:abstractNumId w:val="38"/>
  </w:num>
  <w:num w:numId="39" w16cid:durableId="1098059747">
    <w:abstractNumId w:val="148"/>
  </w:num>
  <w:num w:numId="40" w16cid:durableId="1502770684">
    <w:abstractNumId w:val="219"/>
  </w:num>
  <w:num w:numId="41" w16cid:durableId="1944453638">
    <w:abstractNumId w:val="122"/>
  </w:num>
  <w:num w:numId="42" w16cid:durableId="841509561">
    <w:abstractNumId w:val="175"/>
  </w:num>
  <w:num w:numId="43" w16cid:durableId="1549031899">
    <w:abstractNumId w:val="88"/>
  </w:num>
  <w:num w:numId="44" w16cid:durableId="1080324675">
    <w:abstractNumId w:val="13"/>
  </w:num>
  <w:num w:numId="45" w16cid:durableId="786391683">
    <w:abstractNumId w:val="111"/>
  </w:num>
  <w:num w:numId="46" w16cid:durableId="2144036779">
    <w:abstractNumId w:val="33"/>
  </w:num>
  <w:num w:numId="47" w16cid:durableId="2129927253">
    <w:abstractNumId w:val="224"/>
  </w:num>
  <w:num w:numId="48" w16cid:durableId="1016615226">
    <w:abstractNumId w:val="96"/>
  </w:num>
  <w:num w:numId="49" w16cid:durableId="1424759792">
    <w:abstractNumId w:val="217"/>
  </w:num>
  <w:num w:numId="50" w16cid:durableId="1406030791">
    <w:abstractNumId w:val="49"/>
  </w:num>
  <w:num w:numId="51" w16cid:durableId="522793550">
    <w:abstractNumId w:val="195"/>
  </w:num>
  <w:num w:numId="52" w16cid:durableId="2129199351">
    <w:abstractNumId w:val="41"/>
  </w:num>
  <w:num w:numId="53" w16cid:durableId="124471577">
    <w:abstractNumId w:val="200"/>
  </w:num>
  <w:num w:numId="54" w16cid:durableId="365327624">
    <w:abstractNumId w:val="161"/>
  </w:num>
  <w:num w:numId="55" w16cid:durableId="1683706817">
    <w:abstractNumId w:val="214"/>
  </w:num>
  <w:num w:numId="56" w16cid:durableId="1886871295">
    <w:abstractNumId w:val="78"/>
  </w:num>
  <w:num w:numId="57" w16cid:durableId="72246069">
    <w:abstractNumId w:val="184"/>
  </w:num>
  <w:num w:numId="58" w16cid:durableId="1150173432">
    <w:abstractNumId w:val="116"/>
  </w:num>
  <w:num w:numId="59" w16cid:durableId="725034647">
    <w:abstractNumId w:val="89"/>
  </w:num>
  <w:num w:numId="60" w16cid:durableId="1118572365">
    <w:abstractNumId w:val="209"/>
  </w:num>
  <w:num w:numId="61" w16cid:durableId="920257432">
    <w:abstractNumId w:val="127"/>
  </w:num>
  <w:num w:numId="62" w16cid:durableId="779909715">
    <w:abstractNumId w:val="7"/>
  </w:num>
  <w:num w:numId="63" w16cid:durableId="1057433450">
    <w:abstractNumId w:val="165"/>
  </w:num>
  <w:num w:numId="64" w16cid:durableId="391002822">
    <w:abstractNumId w:val="237"/>
  </w:num>
  <w:num w:numId="65" w16cid:durableId="1770392313">
    <w:abstractNumId w:val="22"/>
  </w:num>
  <w:num w:numId="66" w16cid:durableId="1798797269">
    <w:abstractNumId w:val="3"/>
  </w:num>
  <w:num w:numId="67" w16cid:durableId="1878735953">
    <w:abstractNumId w:val="212"/>
  </w:num>
  <w:num w:numId="68" w16cid:durableId="459110285">
    <w:abstractNumId w:val="74"/>
  </w:num>
  <w:num w:numId="69" w16cid:durableId="226846576">
    <w:abstractNumId w:val="197"/>
  </w:num>
  <w:num w:numId="70" w16cid:durableId="281309947">
    <w:abstractNumId w:val="118"/>
  </w:num>
  <w:num w:numId="71" w16cid:durableId="1409182935">
    <w:abstractNumId w:val="124"/>
  </w:num>
  <w:num w:numId="72" w16cid:durableId="2106995541">
    <w:abstractNumId w:val="103"/>
  </w:num>
  <w:num w:numId="73" w16cid:durableId="1386489748">
    <w:abstractNumId w:val="186"/>
  </w:num>
  <w:num w:numId="74" w16cid:durableId="983000831">
    <w:abstractNumId w:val="157"/>
  </w:num>
  <w:num w:numId="75" w16cid:durableId="1100181917">
    <w:abstractNumId w:val="70"/>
  </w:num>
  <w:num w:numId="76" w16cid:durableId="474500">
    <w:abstractNumId w:val="73"/>
  </w:num>
  <w:num w:numId="77" w16cid:durableId="912740109">
    <w:abstractNumId w:val="147"/>
  </w:num>
  <w:num w:numId="78" w16cid:durableId="2041930725">
    <w:abstractNumId w:val="95"/>
  </w:num>
  <w:num w:numId="79" w16cid:durableId="1200161840">
    <w:abstractNumId w:val="153"/>
  </w:num>
  <w:num w:numId="80" w16cid:durableId="1388723023">
    <w:abstractNumId w:val="164"/>
  </w:num>
  <w:num w:numId="81" w16cid:durableId="7022917">
    <w:abstractNumId w:val="135"/>
  </w:num>
  <w:num w:numId="82" w16cid:durableId="1704399941">
    <w:abstractNumId w:val="28"/>
  </w:num>
  <w:num w:numId="83" w16cid:durableId="1664965472">
    <w:abstractNumId w:val="30"/>
  </w:num>
  <w:num w:numId="84" w16cid:durableId="1235312285">
    <w:abstractNumId w:val="126"/>
  </w:num>
  <w:num w:numId="85" w16cid:durableId="619652988">
    <w:abstractNumId w:val="163"/>
  </w:num>
  <w:num w:numId="86" w16cid:durableId="1438719426">
    <w:abstractNumId w:val="114"/>
  </w:num>
  <w:num w:numId="87" w16cid:durableId="1812483737">
    <w:abstractNumId w:val="42"/>
  </w:num>
  <w:num w:numId="88" w16cid:durableId="584412503">
    <w:abstractNumId w:val="58"/>
  </w:num>
  <w:num w:numId="89" w16cid:durableId="578640041">
    <w:abstractNumId w:val="150"/>
  </w:num>
  <w:num w:numId="90" w16cid:durableId="55250000">
    <w:abstractNumId w:val="48"/>
  </w:num>
  <w:num w:numId="91" w16cid:durableId="182674086">
    <w:abstractNumId w:val="142"/>
  </w:num>
  <w:num w:numId="92" w16cid:durableId="1711875627">
    <w:abstractNumId w:val="115"/>
  </w:num>
  <w:num w:numId="93" w16cid:durableId="384180251">
    <w:abstractNumId w:val="198"/>
  </w:num>
  <w:num w:numId="94" w16cid:durableId="153688904">
    <w:abstractNumId w:val="105"/>
  </w:num>
  <w:num w:numId="95" w16cid:durableId="2132628058">
    <w:abstractNumId w:val="39"/>
  </w:num>
  <w:num w:numId="96" w16cid:durableId="772557812">
    <w:abstractNumId w:val="8"/>
  </w:num>
  <w:num w:numId="97" w16cid:durableId="1927575361">
    <w:abstractNumId w:val="60"/>
  </w:num>
  <w:num w:numId="98" w16cid:durableId="463813585">
    <w:abstractNumId w:val="98"/>
  </w:num>
  <w:num w:numId="99" w16cid:durableId="1321495717">
    <w:abstractNumId w:val="14"/>
  </w:num>
  <w:num w:numId="100" w16cid:durableId="1807433731">
    <w:abstractNumId w:val="188"/>
  </w:num>
  <w:num w:numId="101" w16cid:durableId="1991250430">
    <w:abstractNumId w:val="154"/>
  </w:num>
  <w:num w:numId="102" w16cid:durableId="204801017">
    <w:abstractNumId w:val="11"/>
  </w:num>
  <w:num w:numId="103" w16cid:durableId="88284111">
    <w:abstractNumId w:val="235"/>
  </w:num>
  <w:num w:numId="104" w16cid:durableId="1900168142">
    <w:abstractNumId w:val="236"/>
  </w:num>
  <w:num w:numId="105" w16cid:durableId="1347639591">
    <w:abstractNumId w:val="94"/>
  </w:num>
  <w:num w:numId="106" w16cid:durableId="1307278983">
    <w:abstractNumId w:val="90"/>
  </w:num>
  <w:num w:numId="107" w16cid:durableId="1620722445">
    <w:abstractNumId w:val="80"/>
  </w:num>
  <w:num w:numId="108" w16cid:durableId="1470248619">
    <w:abstractNumId w:val="140"/>
  </w:num>
  <w:num w:numId="109" w16cid:durableId="2058040918">
    <w:abstractNumId w:val="51"/>
  </w:num>
  <w:num w:numId="110" w16cid:durableId="2067948102">
    <w:abstractNumId w:val="75"/>
  </w:num>
  <w:num w:numId="111" w16cid:durableId="732436858">
    <w:abstractNumId w:val="231"/>
  </w:num>
  <w:num w:numId="112" w16cid:durableId="1302465584">
    <w:abstractNumId w:val="109"/>
  </w:num>
  <w:num w:numId="113" w16cid:durableId="1866745990">
    <w:abstractNumId w:val="174"/>
  </w:num>
  <w:num w:numId="114" w16cid:durableId="802118409">
    <w:abstractNumId w:val="169"/>
  </w:num>
  <w:num w:numId="115" w16cid:durableId="123617238">
    <w:abstractNumId w:val="2"/>
  </w:num>
  <w:num w:numId="116" w16cid:durableId="1788431004">
    <w:abstractNumId w:val="85"/>
  </w:num>
  <w:num w:numId="117" w16cid:durableId="19093611">
    <w:abstractNumId w:val="29"/>
  </w:num>
  <w:num w:numId="118" w16cid:durableId="1697191464">
    <w:abstractNumId w:val="67"/>
  </w:num>
  <w:num w:numId="119" w16cid:durableId="721946008">
    <w:abstractNumId w:val="97"/>
  </w:num>
  <w:num w:numId="120" w16cid:durableId="882794213">
    <w:abstractNumId w:val="241"/>
  </w:num>
  <w:num w:numId="121" w16cid:durableId="1453331080">
    <w:abstractNumId w:val="112"/>
  </w:num>
  <w:num w:numId="122" w16cid:durableId="1356999837">
    <w:abstractNumId w:val="181"/>
  </w:num>
  <w:num w:numId="123" w16cid:durableId="73665907">
    <w:abstractNumId w:val="166"/>
  </w:num>
  <w:num w:numId="124" w16cid:durableId="1388987724">
    <w:abstractNumId w:val="56"/>
  </w:num>
  <w:num w:numId="125" w16cid:durableId="1653483796">
    <w:abstractNumId w:val="177"/>
  </w:num>
  <w:num w:numId="126" w16cid:durableId="1838030053">
    <w:abstractNumId w:val="100"/>
  </w:num>
  <w:num w:numId="127" w16cid:durableId="121391210">
    <w:abstractNumId w:val="108"/>
  </w:num>
  <w:num w:numId="128" w16cid:durableId="707412533">
    <w:abstractNumId w:val="72"/>
  </w:num>
  <w:num w:numId="129" w16cid:durableId="1926038624">
    <w:abstractNumId w:val="77"/>
  </w:num>
  <w:num w:numId="130" w16cid:durableId="687605672">
    <w:abstractNumId w:val="178"/>
  </w:num>
  <w:num w:numId="131" w16cid:durableId="1847599574">
    <w:abstractNumId w:val="15"/>
  </w:num>
  <w:num w:numId="132" w16cid:durableId="1970284048">
    <w:abstractNumId w:val="123"/>
  </w:num>
  <w:num w:numId="133" w16cid:durableId="985624779">
    <w:abstractNumId w:val="244"/>
  </w:num>
  <w:num w:numId="134" w16cid:durableId="1610893121">
    <w:abstractNumId w:val="31"/>
  </w:num>
  <w:num w:numId="135" w16cid:durableId="1238129169">
    <w:abstractNumId w:val="239"/>
  </w:num>
  <w:num w:numId="136" w16cid:durableId="993069615">
    <w:abstractNumId w:val="220"/>
  </w:num>
  <w:num w:numId="137" w16cid:durableId="1608535289">
    <w:abstractNumId w:val="23"/>
  </w:num>
  <w:num w:numId="138" w16cid:durableId="256716875">
    <w:abstractNumId w:val="158"/>
  </w:num>
  <w:num w:numId="139" w16cid:durableId="1530339836">
    <w:abstractNumId w:val="143"/>
  </w:num>
  <w:num w:numId="140" w16cid:durableId="488057669">
    <w:abstractNumId w:val="5"/>
  </w:num>
  <w:num w:numId="141" w16cid:durableId="553011263">
    <w:abstractNumId w:val="221"/>
  </w:num>
  <w:num w:numId="142" w16cid:durableId="1414819479">
    <w:abstractNumId w:val="62"/>
  </w:num>
  <w:num w:numId="143" w16cid:durableId="1635719197">
    <w:abstractNumId w:val="84"/>
  </w:num>
  <w:num w:numId="144" w16cid:durableId="479541720">
    <w:abstractNumId w:val="9"/>
  </w:num>
  <w:num w:numId="145" w16cid:durableId="844594171">
    <w:abstractNumId w:val="243"/>
  </w:num>
  <w:num w:numId="146" w16cid:durableId="416950604">
    <w:abstractNumId w:val="12"/>
  </w:num>
  <w:num w:numId="147" w16cid:durableId="2139562579">
    <w:abstractNumId w:val="61"/>
  </w:num>
  <w:num w:numId="148" w16cid:durableId="566497800">
    <w:abstractNumId w:val="203"/>
  </w:num>
  <w:num w:numId="149" w16cid:durableId="112210281">
    <w:abstractNumId w:val="110"/>
  </w:num>
  <w:num w:numId="150" w16cid:durableId="720515046">
    <w:abstractNumId w:val="211"/>
  </w:num>
  <w:num w:numId="151" w16cid:durableId="1654143395">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2042628887">
    <w:abstractNumId w:val="2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067147049">
    <w:abstractNumId w:val="21"/>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546575114">
    <w:abstractNumId w:val="21"/>
    <w:lvlOverride w:ilvl="0">
      <w:startOverride w:val="3"/>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011182030">
    <w:abstractNumId w:val="21"/>
    <w:lvlOverride w:ilvl="0">
      <w:startOverride w:val="3"/>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488908359">
    <w:abstractNumId w:val="21"/>
    <w:lvlOverride w:ilvl="0">
      <w:startOverride w:val="3"/>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376660300">
    <w:abstractNumId w:val="21"/>
    <w:lvlOverride w:ilvl="0">
      <w:startOverride w:val="3"/>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450517774">
    <w:abstractNumId w:val="21"/>
    <w:lvlOverride w:ilvl="0">
      <w:startOverride w:val="3"/>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730493780">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384255119">
    <w:abstractNumId w:val="21"/>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536239750">
    <w:abstractNumId w:val="21"/>
    <w:lvlOverride w:ilvl="0">
      <w:startOverride w:val="4"/>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214589696">
    <w:abstractNumId w:val="102"/>
  </w:num>
  <w:num w:numId="163" w16cid:durableId="836773985">
    <w:abstractNumId w:val="47"/>
  </w:num>
  <w:num w:numId="164" w16cid:durableId="1106584051">
    <w:abstractNumId w:val="35"/>
  </w:num>
  <w:num w:numId="165" w16cid:durableId="1560049412">
    <w:abstractNumId w:val="69"/>
  </w:num>
  <w:num w:numId="166" w16cid:durableId="954210331">
    <w:abstractNumId w:val="204"/>
  </w:num>
  <w:num w:numId="167" w16cid:durableId="711345609">
    <w:abstractNumId w:val="25"/>
  </w:num>
  <w:num w:numId="168" w16cid:durableId="481167665">
    <w:abstractNumId w:val="182"/>
  </w:num>
  <w:num w:numId="169" w16cid:durableId="2127697465">
    <w:abstractNumId w:val="81"/>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796408011">
    <w:abstractNumId w:val="27"/>
  </w:num>
  <w:num w:numId="171" w16cid:durableId="1160583968">
    <w:abstractNumId w:val="27"/>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260794797">
    <w:abstractNumId w:val="27"/>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709139463">
    <w:abstractNumId w:val="193"/>
  </w:num>
  <w:num w:numId="174" w16cid:durableId="1963724183">
    <w:abstractNumId w:val="167"/>
  </w:num>
  <w:num w:numId="175" w16cid:durableId="952782473">
    <w:abstractNumId w:val="155"/>
  </w:num>
  <w:num w:numId="176" w16cid:durableId="1591966326">
    <w:abstractNumId w:val="242"/>
  </w:num>
  <w:num w:numId="177" w16cid:durableId="456528657">
    <w:abstractNumId w:val="240"/>
  </w:num>
  <w:num w:numId="178" w16cid:durableId="1390230174">
    <w:abstractNumId w:val="55"/>
  </w:num>
  <w:num w:numId="179" w16cid:durableId="407310917">
    <w:abstractNumId w:val="64"/>
  </w:num>
  <w:num w:numId="180" w16cid:durableId="75513876">
    <w:abstractNumId w:val="40"/>
  </w:num>
  <w:num w:numId="181" w16cid:durableId="1333600763">
    <w:abstractNumId w:val="134"/>
  </w:num>
  <w:num w:numId="182" w16cid:durableId="335500972">
    <w:abstractNumId w:val="205"/>
  </w:num>
  <w:num w:numId="183" w16cid:durableId="1221986643">
    <w:abstractNumId w:val="152"/>
  </w:num>
  <w:num w:numId="184" w16cid:durableId="1650397586">
    <w:abstractNumId w:val="225"/>
  </w:num>
  <w:num w:numId="185" w16cid:durableId="842165975">
    <w:abstractNumId w:val="138"/>
  </w:num>
  <w:num w:numId="186" w16cid:durableId="1114178508">
    <w:abstractNumId w:val="52"/>
  </w:num>
  <w:num w:numId="187" w16cid:durableId="976453353">
    <w:abstractNumId w:val="6"/>
  </w:num>
  <w:num w:numId="188" w16cid:durableId="466550946">
    <w:abstractNumId w:val="194"/>
  </w:num>
  <w:num w:numId="189" w16cid:durableId="1952006480">
    <w:abstractNumId w:val="0"/>
  </w:num>
  <w:num w:numId="190" w16cid:durableId="319576437">
    <w:abstractNumId w:val="187"/>
  </w:num>
  <w:num w:numId="191" w16cid:durableId="1230266579">
    <w:abstractNumId w:val="128"/>
  </w:num>
  <w:num w:numId="192" w16cid:durableId="1682470227">
    <w:abstractNumId w:val="199"/>
  </w:num>
  <w:num w:numId="193" w16cid:durableId="929121685">
    <w:abstractNumId w:val="129"/>
  </w:num>
  <w:num w:numId="194" w16cid:durableId="485050498">
    <w:abstractNumId w:val="172"/>
  </w:num>
  <w:num w:numId="195" w16cid:durableId="1792549954">
    <w:abstractNumId w:val="53"/>
  </w:num>
  <w:num w:numId="196" w16cid:durableId="1511026256">
    <w:abstractNumId w:val="63"/>
  </w:num>
  <w:num w:numId="197" w16cid:durableId="1065757082">
    <w:abstractNumId w:val="191"/>
  </w:num>
  <w:num w:numId="198" w16cid:durableId="689798659">
    <w:abstractNumId w:val="215"/>
  </w:num>
  <w:num w:numId="199" w16cid:durableId="2032948225">
    <w:abstractNumId w:val="162"/>
  </w:num>
  <w:num w:numId="200" w16cid:durableId="1093431028">
    <w:abstractNumId w:val="168"/>
  </w:num>
  <w:num w:numId="201" w16cid:durableId="1766875621">
    <w:abstractNumId w:val="119"/>
  </w:num>
  <w:num w:numId="202" w16cid:durableId="150486895">
    <w:abstractNumId w:val="99"/>
  </w:num>
  <w:num w:numId="203" w16cid:durableId="276764668">
    <w:abstractNumId w:val="182"/>
  </w:num>
  <w:num w:numId="204" w16cid:durableId="1343819828">
    <w:abstractNumId w:val="107"/>
  </w:num>
  <w:num w:numId="205" w16cid:durableId="549075531">
    <w:abstractNumId w:val="233"/>
  </w:num>
  <w:num w:numId="206" w16cid:durableId="1890608911">
    <w:abstractNumId w:val="222"/>
  </w:num>
  <w:num w:numId="207" w16cid:durableId="1392843630">
    <w:abstractNumId w:val="34"/>
  </w:num>
  <w:num w:numId="208" w16cid:durableId="837617831">
    <w:abstractNumId w:val="139"/>
  </w:num>
  <w:num w:numId="209" w16cid:durableId="876818224">
    <w:abstractNumId w:val="68"/>
  </w:num>
  <w:num w:numId="210" w16cid:durableId="964695126">
    <w:abstractNumId w:val="76"/>
  </w:num>
  <w:num w:numId="211" w16cid:durableId="680860571">
    <w:abstractNumId w:val="37"/>
  </w:num>
  <w:num w:numId="212" w16cid:durableId="1459450583">
    <w:abstractNumId w:val="206"/>
  </w:num>
  <w:num w:numId="213" w16cid:durableId="32660485">
    <w:abstractNumId w:val="159"/>
  </w:num>
  <w:num w:numId="214" w16cid:durableId="1271158429">
    <w:abstractNumId w:val="218"/>
  </w:num>
  <w:num w:numId="215" w16cid:durableId="942347152">
    <w:abstractNumId w:val="117"/>
  </w:num>
  <w:num w:numId="216" w16cid:durableId="1333794290">
    <w:abstractNumId w:val="44"/>
  </w:num>
  <w:num w:numId="217" w16cid:durableId="1378429441">
    <w:abstractNumId w:val="232"/>
  </w:num>
  <w:num w:numId="218" w16cid:durableId="1863473309">
    <w:abstractNumId w:val="216"/>
  </w:num>
  <w:num w:numId="219" w16cid:durableId="1308123010">
    <w:abstractNumId w:val="86"/>
  </w:num>
  <w:num w:numId="220" w16cid:durableId="1938825831">
    <w:abstractNumId w:val="183"/>
  </w:num>
  <w:num w:numId="221" w16cid:durableId="614488447">
    <w:abstractNumId w:val="201"/>
  </w:num>
  <w:num w:numId="222" w16cid:durableId="468090765">
    <w:abstractNumId w:val="18"/>
  </w:num>
  <w:num w:numId="223" w16cid:durableId="1737044211">
    <w:abstractNumId w:val="182"/>
  </w:num>
  <w:num w:numId="224" w16cid:durableId="2080516329">
    <w:abstractNumId w:val="182"/>
  </w:num>
  <w:num w:numId="225" w16cid:durableId="270432979">
    <w:abstractNumId w:val="182"/>
  </w:num>
  <w:num w:numId="226" w16cid:durableId="1592857308">
    <w:abstractNumId w:val="182"/>
  </w:num>
  <w:num w:numId="227" w16cid:durableId="561864127">
    <w:abstractNumId w:val="182"/>
  </w:num>
  <w:num w:numId="228" w16cid:durableId="30687420">
    <w:abstractNumId w:val="182"/>
  </w:num>
  <w:num w:numId="229" w16cid:durableId="690572296">
    <w:abstractNumId w:val="182"/>
  </w:num>
  <w:num w:numId="230" w16cid:durableId="333651158">
    <w:abstractNumId w:val="227"/>
  </w:num>
  <w:num w:numId="231" w16cid:durableId="1413619678">
    <w:abstractNumId w:val="130"/>
  </w:num>
  <w:num w:numId="232" w16cid:durableId="509875146">
    <w:abstractNumId w:val="59"/>
  </w:num>
  <w:num w:numId="233" w16cid:durableId="1344741796">
    <w:abstractNumId w:val="223"/>
  </w:num>
  <w:num w:numId="234" w16cid:durableId="14969457">
    <w:abstractNumId w:val="189"/>
  </w:num>
  <w:num w:numId="235" w16cid:durableId="1327050728">
    <w:abstractNumId w:val="66"/>
  </w:num>
  <w:num w:numId="236" w16cid:durableId="624317211">
    <w:abstractNumId w:val="185"/>
  </w:num>
  <w:num w:numId="237" w16cid:durableId="941382050">
    <w:abstractNumId w:val="106"/>
  </w:num>
  <w:num w:numId="238" w16cid:durableId="271137545">
    <w:abstractNumId w:val="106"/>
  </w:num>
  <w:num w:numId="239" w16cid:durableId="1661032712">
    <w:abstractNumId w:val="106"/>
  </w:num>
  <w:num w:numId="240" w16cid:durableId="1246262910">
    <w:abstractNumId w:val="106"/>
  </w:num>
  <w:num w:numId="241" w16cid:durableId="1828857766">
    <w:abstractNumId w:val="121"/>
  </w:num>
  <w:num w:numId="242" w16cid:durableId="250358219">
    <w:abstractNumId w:val="91"/>
  </w:num>
  <w:num w:numId="243" w16cid:durableId="585725055">
    <w:abstractNumId w:val="208"/>
  </w:num>
  <w:num w:numId="244" w16cid:durableId="10569389">
    <w:abstractNumId w:val="82"/>
  </w:num>
  <w:num w:numId="245" w16cid:durableId="541331639">
    <w:abstractNumId w:val="113"/>
  </w:num>
  <w:num w:numId="246" w16cid:durableId="2079745308">
    <w:abstractNumId w:val="83"/>
  </w:num>
  <w:num w:numId="247" w16cid:durableId="1248995646">
    <w:abstractNumId w:val="210"/>
  </w:num>
  <w:num w:numId="248" w16cid:durableId="633297157">
    <w:abstractNumId w:val="137"/>
  </w:num>
  <w:num w:numId="249" w16cid:durableId="1775787942">
    <w:abstractNumId w:val="120"/>
  </w:num>
  <w:num w:numId="250" w16cid:durableId="954140096">
    <w:abstractNumId w:val="106"/>
  </w:num>
  <w:num w:numId="251" w16cid:durableId="333993239">
    <w:abstractNumId w:val="230"/>
  </w:num>
  <w:num w:numId="252" w16cid:durableId="497773782">
    <w:abstractNumId w:val="176"/>
  </w:num>
  <w:num w:numId="253" w16cid:durableId="270627230">
    <w:abstractNumId w:val="101"/>
  </w:num>
  <w:num w:numId="254" w16cid:durableId="575013752">
    <w:abstractNumId w:val="19"/>
  </w:num>
  <w:num w:numId="255" w16cid:durableId="774861444">
    <w:abstractNumId w:val="171"/>
  </w:num>
  <w:num w:numId="256" w16cid:durableId="1419669087">
    <w:abstractNumId w:val="238"/>
  </w:num>
  <w:num w:numId="257" w16cid:durableId="57172553">
    <w:abstractNumId w:val="196"/>
  </w:num>
  <w:num w:numId="258" w16cid:durableId="1213230751">
    <w:abstractNumId w:val="45"/>
  </w:num>
  <w:num w:numId="259" w16cid:durableId="2061637057">
    <w:abstractNumId w:val="141"/>
  </w:num>
  <w:num w:numId="260" w16cid:durableId="1391810596">
    <w:abstractNumId w:val="146"/>
  </w:num>
  <w:num w:numId="261" w16cid:durableId="1904487994">
    <w:abstractNumId w:val="36"/>
  </w:num>
  <w:num w:numId="262" w16cid:durableId="934696">
    <w:abstractNumId w:val="144"/>
  </w:num>
  <w:num w:numId="263" w16cid:durableId="543711209">
    <w:abstractNumId w:val="93"/>
  </w:num>
  <w:num w:numId="264" w16cid:durableId="629673963">
    <w:abstractNumId w:val="136"/>
  </w:num>
  <w:num w:numId="265" w16cid:durableId="2079939589">
    <w:abstractNumId w:val="20"/>
  </w:num>
  <w:num w:numId="266" w16cid:durableId="1378814966">
    <w:abstractNumId w:val="145"/>
  </w:num>
  <w:num w:numId="267" w16cid:durableId="1722754206">
    <w:abstractNumId w:val="46"/>
  </w:num>
  <w:num w:numId="268" w16cid:durableId="492070952">
    <w:abstractNumId w:val="229"/>
  </w:num>
  <w:num w:numId="269" w16cid:durableId="1757901475">
    <w:abstractNumId w:val="170"/>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01B"/>
    <w:rsid w:val="00002437"/>
    <w:rsid w:val="000052B7"/>
    <w:rsid w:val="00006EC6"/>
    <w:rsid w:val="0001059D"/>
    <w:rsid w:val="00012693"/>
    <w:rsid w:val="00014105"/>
    <w:rsid w:val="0002143A"/>
    <w:rsid w:val="00025EAD"/>
    <w:rsid w:val="00027391"/>
    <w:rsid w:val="00027FD3"/>
    <w:rsid w:val="000306BC"/>
    <w:rsid w:val="00030B2B"/>
    <w:rsid w:val="0003177B"/>
    <w:rsid w:val="00037139"/>
    <w:rsid w:val="0004177C"/>
    <w:rsid w:val="0004609E"/>
    <w:rsid w:val="000466F2"/>
    <w:rsid w:val="0004754C"/>
    <w:rsid w:val="00047870"/>
    <w:rsid w:val="0005551D"/>
    <w:rsid w:val="000568D5"/>
    <w:rsid w:val="00057AE2"/>
    <w:rsid w:val="000610DF"/>
    <w:rsid w:val="000617D4"/>
    <w:rsid w:val="000622EB"/>
    <w:rsid w:val="00066E43"/>
    <w:rsid w:val="00070653"/>
    <w:rsid w:val="000714C8"/>
    <w:rsid w:val="00076659"/>
    <w:rsid w:val="00076991"/>
    <w:rsid w:val="00080213"/>
    <w:rsid w:val="00081AAC"/>
    <w:rsid w:val="000841A8"/>
    <w:rsid w:val="00085367"/>
    <w:rsid w:val="000873B4"/>
    <w:rsid w:val="00090CE2"/>
    <w:rsid w:val="00091DED"/>
    <w:rsid w:val="000920BB"/>
    <w:rsid w:val="0009526F"/>
    <w:rsid w:val="00096657"/>
    <w:rsid w:val="000973FC"/>
    <w:rsid w:val="000A41CC"/>
    <w:rsid w:val="000A46AE"/>
    <w:rsid w:val="000A5498"/>
    <w:rsid w:val="000A5AE5"/>
    <w:rsid w:val="000A69FF"/>
    <w:rsid w:val="000B2598"/>
    <w:rsid w:val="000B3014"/>
    <w:rsid w:val="000B78DC"/>
    <w:rsid w:val="000B7A6A"/>
    <w:rsid w:val="000C29DE"/>
    <w:rsid w:val="000C78F0"/>
    <w:rsid w:val="000C7A36"/>
    <w:rsid w:val="000D1440"/>
    <w:rsid w:val="000D1AD5"/>
    <w:rsid w:val="000D206A"/>
    <w:rsid w:val="000D3497"/>
    <w:rsid w:val="000D5AEA"/>
    <w:rsid w:val="000D6F27"/>
    <w:rsid w:val="000E12AD"/>
    <w:rsid w:val="000E409F"/>
    <w:rsid w:val="000E5523"/>
    <w:rsid w:val="000E5C77"/>
    <w:rsid w:val="000E6BD2"/>
    <w:rsid w:val="000E70BE"/>
    <w:rsid w:val="000F1B54"/>
    <w:rsid w:val="000F20C7"/>
    <w:rsid w:val="000F266C"/>
    <w:rsid w:val="000F4920"/>
    <w:rsid w:val="000F4F16"/>
    <w:rsid w:val="000F6E6B"/>
    <w:rsid w:val="00103A3F"/>
    <w:rsid w:val="001107A0"/>
    <w:rsid w:val="00110802"/>
    <w:rsid w:val="001158DA"/>
    <w:rsid w:val="00117844"/>
    <w:rsid w:val="00117ED0"/>
    <w:rsid w:val="00123637"/>
    <w:rsid w:val="00125930"/>
    <w:rsid w:val="00125E1E"/>
    <w:rsid w:val="00126F79"/>
    <w:rsid w:val="001315F5"/>
    <w:rsid w:val="001340F1"/>
    <w:rsid w:val="001346C0"/>
    <w:rsid w:val="00136E74"/>
    <w:rsid w:val="00137E23"/>
    <w:rsid w:val="00137EFB"/>
    <w:rsid w:val="00144C28"/>
    <w:rsid w:val="001475C5"/>
    <w:rsid w:val="001554A9"/>
    <w:rsid w:val="0016099E"/>
    <w:rsid w:val="00161B85"/>
    <w:rsid w:val="00162DA7"/>
    <w:rsid w:val="00163D27"/>
    <w:rsid w:val="0016419A"/>
    <w:rsid w:val="00164761"/>
    <w:rsid w:val="0016522F"/>
    <w:rsid w:val="001717A4"/>
    <w:rsid w:val="00171C52"/>
    <w:rsid w:val="00172437"/>
    <w:rsid w:val="00175312"/>
    <w:rsid w:val="00180078"/>
    <w:rsid w:val="00181072"/>
    <w:rsid w:val="0018165E"/>
    <w:rsid w:val="00185902"/>
    <w:rsid w:val="00185A7F"/>
    <w:rsid w:val="001876CB"/>
    <w:rsid w:val="001912F3"/>
    <w:rsid w:val="00191947"/>
    <w:rsid w:val="00191950"/>
    <w:rsid w:val="00192351"/>
    <w:rsid w:val="0019337C"/>
    <w:rsid w:val="001942C6"/>
    <w:rsid w:val="00196982"/>
    <w:rsid w:val="00196FB7"/>
    <w:rsid w:val="0019723F"/>
    <w:rsid w:val="001974DF"/>
    <w:rsid w:val="001A1552"/>
    <w:rsid w:val="001A4F00"/>
    <w:rsid w:val="001B19D0"/>
    <w:rsid w:val="001B41B2"/>
    <w:rsid w:val="001B4551"/>
    <w:rsid w:val="001B65C0"/>
    <w:rsid w:val="001C01A1"/>
    <w:rsid w:val="001C1DB4"/>
    <w:rsid w:val="001C378D"/>
    <w:rsid w:val="001C4692"/>
    <w:rsid w:val="001C4C56"/>
    <w:rsid w:val="001C554C"/>
    <w:rsid w:val="001C71E5"/>
    <w:rsid w:val="001C742A"/>
    <w:rsid w:val="001D33FD"/>
    <w:rsid w:val="001D3662"/>
    <w:rsid w:val="001D3AF2"/>
    <w:rsid w:val="001D3B16"/>
    <w:rsid w:val="001D5156"/>
    <w:rsid w:val="001D65AD"/>
    <w:rsid w:val="001E07CB"/>
    <w:rsid w:val="001E0E87"/>
    <w:rsid w:val="001E143B"/>
    <w:rsid w:val="001E147D"/>
    <w:rsid w:val="001E21CC"/>
    <w:rsid w:val="001E552E"/>
    <w:rsid w:val="001E6788"/>
    <w:rsid w:val="001F0422"/>
    <w:rsid w:val="001F165B"/>
    <w:rsid w:val="001F2DF7"/>
    <w:rsid w:val="001F4200"/>
    <w:rsid w:val="001F4651"/>
    <w:rsid w:val="001F4DC3"/>
    <w:rsid w:val="001F5222"/>
    <w:rsid w:val="001F6063"/>
    <w:rsid w:val="001F6A7B"/>
    <w:rsid w:val="001F6F55"/>
    <w:rsid w:val="001F7CEA"/>
    <w:rsid w:val="00201711"/>
    <w:rsid w:val="00202DCB"/>
    <w:rsid w:val="00206D4C"/>
    <w:rsid w:val="00210844"/>
    <w:rsid w:val="00220C82"/>
    <w:rsid w:val="0022188B"/>
    <w:rsid w:val="002220AE"/>
    <w:rsid w:val="00222B23"/>
    <w:rsid w:val="002231AD"/>
    <w:rsid w:val="00226432"/>
    <w:rsid w:val="00227C6F"/>
    <w:rsid w:val="00230856"/>
    <w:rsid w:val="00230FED"/>
    <w:rsid w:val="00232144"/>
    <w:rsid w:val="002350A9"/>
    <w:rsid w:val="002354D2"/>
    <w:rsid w:val="00236CE9"/>
    <w:rsid w:val="0024033E"/>
    <w:rsid w:val="00240B17"/>
    <w:rsid w:val="002421FB"/>
    <w:rsid w:val="002440E7"/>
    <w:rsid w:val="00244C24"/>
    <w:rsid w:val="00245629"/>
    <w:rsid w:val="00245A5E"/>
    <w:rsid w:val="00246AA7"/>
    <w:rsid w:val="00246FD7"/>
    <w:rsid w:val="002472F7"/>
    <w:rsid w:val="00247304"/>
    <w:rsid w:val="00250276"/>
    <w:rsid w:val="00253FE3"/>
    <w:rsid w:val="00255022"/>
    <w:rsid w:val="00257EAF"/>
    <w:rsid w:val="00260F39"/>
    <w:rsid w:val="00262905"/>
    <w:rsid w:val="0026794F"/>
    <w:rsid w:val="00271587"/>
    <w:rsid w:val="002722C0"/>
    <w:rsid w:val="002723AC"/>
    <w:rsid w:val="0027495D"/>
    <w:rsid w:val="00275F33"/>
    <w:rsid w:val="00281286"/>
    <w:rsid w:val="00282205"/>
    <w:rsid w:val="0028294C"/>
    <w:rsid w:val="00282A3B"/>
    <w:rsid w:val="00282CAC"/>
    <w:rsid w:val="0028375F"/>
    <w:rsid w:val="00283A7E"/>
    <w:rsid w:val="002844FB"/>
    <w:rsid w:val="00284E1C"/>
    <w:rsid w:val="0028546F"/>
    <w:rsid w:val="00286EE1"/>
    <w:rsid w:val="002926C0"/>
    <w:rsid w:val="002962C7"/>
    <w:rsid w:val="002A03EC"/>
    <w:rsid w:val="002A26E4"/>
    <w:rsid w:val="002A3A1A"/>
    <w:rsid w:val="002A4171"/>
    <w:rsid w:val="002A6610"/>
    <w:rsid w:val="002B0DB4"/>
    <w:rsid w:val="002B2C7D"/>
    <w:rsid w:val="002B3F54"/>
    <w:rsid w:val="002B606D"/>
    <w:rsid w:val="002B63A4"/>
    <w:rsid w:val="002B762B"/>
    <w:rsid w:val="002C5A61"/>
    <w:rsid w:val="002C5DF2"/>
    <w:rsid w:val="002C6E1E"/>
    <w:rsid w:val="002D117F"/>
    <w:rsid w:val="002D2EA0"/>
    <w:rsid w:val="002D2FAD"/>
    <w:rsid w:val="002E10DE"/>
    <w:rsid w:val="002E2C04"/>
    <w:rsid w:val="002E3E07"/>
    <w:rsid w:val="002E3EA3"/>
    <w:rsid w:val="002E412E"/>
    <w:rsid w:val="002E6BA2"/>
    <w:rsid w:val="002F11A2"/>
    <w:rsid w:val="002F229B"/>
    <w:rsid w:val="002F2EF1"/>
    <w:rsid w:val="002F3485"/>
    <w:rsid w:val="002F5842"/>
    <w:rsid w:val="002F7A22"/>
    <w:rsid w:val="002F7C69"/>
    <w:rsid w:val="003011A2"/>
    <w:rsid w:val="003046AC"/>
    <w:rsid w:val="00304C1F"/>
    <w:rsid w:val="00304F22"/>
    <w:rsid w:val="003058A1"/>
    <w:rsid w:val="00305973"/>
    <w:rsid w:val="003060A0"/>
    <w:rsid w:val="00307C9B"/>
    <w:rsid w:val="00314EA6"/>
    <w:rsid w:val="00316EDF"/>
    <w:rsid w:val="0032078E"/>
    <w:rsid w:val="0032307C"/>
    <w:rsid w:val="00323FD0"/>
    <w:rsid w:val="00325E97"/>
    <w:rsid w:val="00327A0E"/>
    <w:rsid w:val="00331B75"/>
    <w:rsid w:val="0033222A"/>
    <w:rsid w:val="003324B6"/>
    <w:rsid w:val="00332A1F"/>
    <w:rsid w:val="00333F0A"/>
    <w:rsid w:val="00335B38"/>
    <w:rsid w:val="003405D4"/>
    <w:rsid w:val="003406ED"/>
    <w:rsid w:val="00341E0C"/>
    <w:rsid w:val="00342745"/>
    <w:rsid w:val="003432D5"/>
    <w:rsid w:val="003472BF"/>
    <w:rsid w:val="00351555"/>
    <w:rsid w:val="00352731"/>
    <w:rsid w:val="003541A4"/>
    <w:rsid w:val="00354E12"/>
    <w:rsid w:val="00355E25"/>
    <w:rsid w:val="003634BB"/>
    <w:rsid w:val="00364789"/>
    <w:rsid w:val="00367FD7"/>
    <w:rsid w:val="00371C71"/>
    <w:rsid w:val="00372879"/>
    <w:rsid w:val="003732EC"/>
    <w:rsid w:val="00375C65"/>
    <w:rsid w:val="0037792C"/>
    <w:rsid w:val="003805B4"/>
    <w:rsid w:val="00380EE4"/>
    <w:rsid w:val="00384CA3"/>
    <w:rsid w:val="003868A9"/>
    <w:rsid w:val="00386C8C"/>
    <w:rsid w:val="00387C60"/>
    <w:rsid w:val="00390A57"/>
    <w:rsid w:val="00391218"/>
    <w:rsid w:val="003966C2"/>
    <w:rsid w:val="003A015F"/>
    <w:rsid w:val="003A0B09"/>
    <w:rsid w:val="003A19BD"/>
    <w:rsid w:val="003A4091"/>
    <w:rsid w:val="003A4BCA"/>
    <w:rsid w:val="003A64E2"/>
    <w:rsid w:val="003A67C7"/>
    <w:rsid w:val="003A7A4D"/>
    <w:rsid w:val="003A7C01"/>
    <w:rsid w:val="003A7F0B"/>
    <w:rsid w:val="003B0F8E"/>
    <w:rsid w:val="003C6902"/>
    <w:rsid w:val="003D0FFD"/>
    <w:rsid w:val="003D184C"/>
    <w:rsid w:val="003D2C8D"/>
    <w:rsid w:val="003D390E"/>
    <w:rsid w:val="003D3CB1"/>
    <w:rsid w:val="003D3D48"/>
    <w:rsid w:val="003D4750"/>
    <w:rsid w:val="003D5029"/>
    <w:rsid w:val="003D6C99"/>
    <w:rsid w:val="003E1356"/>
    <w:rsid w:val="003E2B5A"/>
    <w:rsid w:val="003F37DB"/>
    <w:rsid w:val="003F416C"/>
    <w:rsid w:val="003F7675"/>
    <w:rsid w:val="00403E18"/>
    <w:rsid w:val="00405B0C"/>
    <w:rsid w:val="00410B94"/>
    <w:rsid w:val="004111CB"/>
    <w:rsid w:val="004128DE"/>
    <w:rsid w:val="00417036"/>
    <w:rsid w:val="004175A0"/>
    <w:rsid w:val="004179B9"/>
    <w:rsid w:val="0042042A"/>
    <w:rsid w:val="00420F68"/>
    <w:rsid w:val="00421184"/>
    <w:rsid w:val="00425790"/>
    <w:rsid w:val="00427308"/>
    <w:rsid w:val="00427ABF"/>
    <w:rsid w:val="00427C6A"/>
    <w:rsid w:val="004301C2"/>
    <w:rsid w:val="00430DD6"/>
    <w:rsid w:val="004310F3"/>
    <w:rsid w:val="00431E87"/>
    <w:rsid w:val="00432EC8"/>
    <w:rsid w:val="0043428F"/>
    <w:rsid w:val="004350DA"/>
    <w:rsid w:val="00437FD7"/>
    <w:rsid w:val="00440107"/>
    <w:rsid w:val="00443184"/>
    <w:rsid w:val="004505CC"/>
    <w:rsid w:val="00452103"/>
    <w:rsid w:val="00456382"/>
    <w:rsid w:val="00462A93"/>
    <w:rsid w:val="00464FC8"/>
    <w:rsid w:val="004675AF"/>
    <w:rsid w:val="00467778"/>
    <w:rsid w:val="00467E6D"/>
    <w:rsid w:val="00471D7B"/>
    <w:rsid w:val="0047350B"/>
    <w:rsid w:val="0047468C"/>
    <w:rsid w:val="00475455"/>
    <w:rsid w:val="00476A2F"/>
    <w:rsid w:val="00483AA9"/>
    <w:rsid w:val="00484B25"/>
    <w:rsid w:val="00486955"/>
    <w:rsid w:val="00486CB8"/>
    <w:rsid w:val="00487702"/>
    <w:rsid w:val="00495D48"/>
    <w:rsid w:val="004A2EE2"/>
    <w:rsid w:val="004A728C"/>
    <w:rsid w:val="004B1508"/>
    <w:rsid w:val="004C12B8"/>
    <w:rsid w:val="004C3236"/>
    <w:rsid w:val="004C44FD"/>
    <w:rsid w:val="004C5A0C"/>
    <w:rsid w:val="004C6A77"/>
    <w:rsid w:val="004D0700"/>
    <w:rsid w:val="004D0F31"/>
    <w:rsid w:val="004D344E"/>
    <w:rsid w:val="004D5591"/>
    <w:rsid w:val="004D6475"/>
    <w:rsid w:val="004D66CE"/>
    <w:rsid w:val="004D671C"/>
    <w:rsid w:val="004D6A89"/>
    <w:rsid w:val="004D7487"/>
    <w:rsid w:val="004E0828"/>
    <w:rsid w:val="004E15A7"/>
    <w:rsid w:val="004E2A1D"/>
    <w:rsid w:val="004E3B3A"/>
    <w:rsid w:val="004E426C"/>
    <w:rsid w:val="004F0847"/>
    <w:rsid w:val="004F31B7"/>
    <w:rsid w:val="004F575B"/>
    <w:rsid w:val="004F7F66"/>
    <w:rsid w:val="005059D9"/>
    <w:rsid w:val="005079AA"/>
    <w:rsid w:val="00510646"/>
    <w:rsid w:val="00514F09"/>
    <w:rsid w:val="00515BC2"/>
    <w:rsid w:val="00517F8C"/>
    <w:rsid w:val="00520A29"/>
    <w:rsid w:val="00520CA3"/>
    <w:rsid w:val="00521840"/>
    <w:rsid w:val="00521EAA"/>
    <w:rsid w:val="00521EF9"/>
    <w:rsid w:val="005235F6"/>
    <w:rsid w:val="00523626"/>
    <w:rsid w:val="00523676"/>
    <w:rsid w:val="0052434C"/>
    <w:rsid w:val="005367C3"/>
    <w:rsid w:val="00536BCE"/>
    <w:rsid w:val="005409E5"/>
    <w:rsid w:val="0054374D"/>
    <w:rsid w:val="00547278"/>
    <w:rsid w:val="0054754F"/>
    <w:rsid w:val="00547873"/>
    <w:rsid w:val="005479F9"/>
    <w:rsid w:val="00547D73"/>
    <w:rsid w:val="0055067C"/>
    <w:rsid w:val="00551AC3"/>
    <w:rsid w:val="00553635"/>
    <w:rsid w:val="005567F7"/>
    <w:rsid w:val="00556D1C"/>
    <w:rsid w:val="0056045A"/>
    <w:rsid w:val="005609CC"/>
    <w:rsid w:val="00561B05"/>
    <w:rsid w:val="00562BD4"/>
    <w:rsid w:val="005652B4"/>
    <w:rsid w:val="005720B2"/>
    <w:rsid w:val="005741EA"/>
    <w:rsid w:val="00581764"/>
    <w:rsid w:val="00581B9C"/>
    <w:rsid w:val="005825A5"/>
    <w:rsid w:val="00582BA1"/>
    <w:rsid w:val="00583210"/>
    <w:rsid w:val="0058344A"/>
    <w:rsid w:val="00586248"/>
    <w:rsid w:val="00587B51"/>
    <w:rsid w:val="00594129"/>
    <w:rsid w:val="00596222"/>
    <w:rsid w:val="00597174"/>
    <w:rsid w:val="0059796F"/>
    <w:rsid w:val="005A511A"/>
    <w:rsid w:val="005A634F"/>
    <w:rsid w:val="005B1722"/>
    <w:rsid w:val="005B1DFA"/>
    <w:rsid w:val="005B2256"/>
    <w:rsid w:val="005B34B9"/>
    <w:rsid w:val="005C12A2"/>
    <w:rsid w:val="005C31EA"/>
    <w:rsid w:val="005C4DFC"/>
    <w:rsid w:val="005C526C"/>
    <w:rsid w:val="005C5AE5"/>
    <w:rsid w:val="005C74F7"/>
    <w:rsid w:val="005D0097"/>
    <w:rsid w:val="005D0F1D"/>
    <w:rsid w:val="005D2404"/>
    <w:rsid w:val="005D2E3A"/>
    <w:rsid w:val="005D3AD6"/>
    <w:rsid w:val="005D6AA7"/>
    <w:rsid w:val="005D753A"/>
    <w:rsid w:val="005E1DF5"/>
    <w:rsid w:val="005E2A21"/>
    <w:rsid w:val="005E3809"/>
    <w:rsid w:val="005E3A66"/>
    <w:rsid w:val="005E490D"/>
    <w:rsid w:val="005E6538"/>
    <w:rsid w:val="005F1D7E"/>
    <w:rsid w:val="005F3351"/>
    <w:rsid w:val="005F34CF"/>
    <w:rsid w:val="005F54D2"/>
    <w:rsid w:val="00602AEB"/>
    <w:rsid w:val="00604AB5"/>
    <w:rsid w:val="00610DFE"/>
    <w:rsid w:val="00612BA7"/>
    <w:rsid w:val="00613A92"/>
    <w:rsid w:val="00613D7F"/>
    <w:rsid w:val="00615283"/>
    <w:rsid w:val="006152C5"/>
    <w:rsid w:val="0062231C"/>
    <w:rsid w:val="006232F5"/>
    <w:rsid w:val="00624C18"/>
    <w:rsid w:val="00627E87"/>
    <w:rsid w:val="00631ACF"/>
    <w:rsid w:val="00631C7B"/>
    <w:rsid w:val="00634151"/>
    <w:rsid w:val="006357C2"/>
    <w:rsid w:val="006365CB"/>
    <w:rsid w:val="00637261"/>
    <w:rsid w:val="006373FD"/>
    <w:rsid w:val="0063758C"/>
    <w:rsid w:val="006402B1"/>
    <w:rsid w:val="00643808"/>
    <w:rsid w:val="00643BC0"/>
    <w:rsid w:val="00645AE9"/>
    <w:rsid w:val="00646337"/>
    <w:rsid w:val="006502E7"/>
    <w:rsid w:val="00651B5F"/>
    <w:rsid w:val="00652681"/>
    <w:rsid w:val="006570A4"/>
    <w:rsid w:val="00661046"/>
    <w:rsid w:val="006611CE"/>
    <w:rsid w:val="0066175E"/>
    <w:rsid w:val="006621B7"/>
    <w:rsid w:val="006634F2"/>
    <w:rsid w:val="00665255"/>
    <w:rsid w:val="006656B9"/>
    <w:rsid w:val="00665804"/>
    <w:rsid w:val="00666189"/>
    <w:rsid w:val="006663CC"/>
    <w:rsid w:val="00667787"/>
    <w:rsid w:val="00673187"/>
    <w:rsid w:val="0067521F"/>
    <w:rsid w:val="006766FF"/>
    <w:rsid w:val="006804EE"/>
    <w:rsid w:val="00683B0C"/>
    <w:rsid w:val="00685EA6"/>
    <w:rsid w:val="0069179E"/>
    <w:rsid w:val="00693DD9"/>
    <w:rsid w:val="006949A5"/>
    <w:rsid w:val="00696BF6"/>
    <w:rsid w:val="006977E3"/>
    <w:rsid w:val="00697B86"/>
    <w:rsid w:val="006A0BF9"/>
    <w:rsid w:val="006A1FFE"/>
    <w:rsid w:val="006A27D5"/>
    <w:rsid w:val="006A2E07"/>
    <w:rsid w:val="006A434F"/>
    <w:rsid w:val="006A52C5"/>
    <w:rsid w:val="006A5B65"/>
    <w:rsid w:val="006A67AD"/>
    <w:rsid w:val="006B10C1"/>
    <w:rsid w:val="006B75C1"/>
    <w:rsid w:val="006C1AC2"/>
    <w:rsid w:val="006C26CA"/>
    <w:rsid w:val="006C2EB2"/>
    <w:rsid w:val="006C4361"/>
    <w:rsid w:val="006D05C6"/>
    <w:rsid w:val="006D08BE"/>
    <w:rsid w:val="006D326E"/>
    <w:rsid w:val="006D382D"/>
    <w:rsid w:val="006D38BB"/>
    <w:rsid w:val="006D3B47"/>
    <w:rsid w:val="006D4264"/>
    <w:rsid w:val="006D4501"/>
    <w:rsid w:val="006D4F65"/>
    <w:rsid w:val="006D734E"/>
    <w:rsid w:val="006D772C"/>
    <w:rsid w:val="006E3966"/>
    <w:rsid w:val="006E4020"/>
    <w:rsid w:val="006E558F"/>
    <w:rsid w:val="006E5BAF"/>
    <w:rsid w:val="006E5C55"/>
    <w:rsid w:val="006E7352"/>
    <w:rsid w:val="006F08CE"/>
    <w:rsid w:val="006F2CDC"/>
    <w:rsid w:val="006F5264"/>
    <w:rsid w:val="006F5E17"/>
    <w:rsid w:val="0070682E"/>
    <w:rsid w:val="00706EBD"/>
    <w:rsid w:val="00707340"/>
    <w:rsid w:val="00707F64"/>
    <w:rsid w:val="007103D8"/>
    <w:rsid w:val="0071046D"/>
    <w:rsid w:val="007106FA"/>
    <w:rsid w:val="00710B37"/>
    <w:rsid w:val="00713D87"/>
    <w:rsid w:val="00714BBD"/>
    <w:rsid w:val="007167C9"/>
    <w:rsid w:val="007172D7"/>
    <w:rsid w:val="00720392"/>
    <w:rsid w:val="00720C59"/>
    <w:rsid w:val="00721F0B"/>
    <w:rsid w:val="00722269"/>
    <w:rsid w:val="00722457"/>
    <w:rsid w:val="00723304"/>
    <w:rsid w:val="007234F3"/>
    <w:rsid w:val="00725FE5"/>
    <w:rsid w:val="00727033"/>
    <w:rsid w:val="0073425A"/>
    <w:rsid w:val="00735C06"/>
    <w:rsid w:val="0074641B"/>
    <w:rsid w:val="00747207"/>
    <w:rsid w:val="00747246"/>
    <w:rsid w:val="007512D4"/>
    <w:rsid w:val="007524EC"/>
    <w:rsid w:val="007525A6"/>
    <w:rsid w:val="0075304F"/>
    <w:rsid w:val="00754312"/>
    <w:rsid w:val="0075495A"/>
    <w:rsid w:val="00754BC6"/>
    <w:rsid w:val="007563B1"/>
    <w:rsid w:val="00757239"/>
    <w:rsid w:val="00757A76"/>
    <w:rsid w:val="007604F1"/>
    <w:rsid w:val="007619A1"/>
    <w:rsid w:val="00762CC5"/>
    <w:rsid w:val="00763E5A"/>
    <w:rsid w:val="00764607"/>
    <w:rsid w:val="0076610D"/>
    <w:rsid w:val="0076616D"/>
    <w:rsid w:val="0076622F"/>
    <w:rsid w:val="007708C8"/>
    <w:rsid w:val="00771B70"/>
    <w:rsid w:val="00775DF8"/>
    <w:rsid w:val="007761B5"/>
    <w:rsid w:val="007763B3"/>
    <w:rsid w:val="00776D09"/>
    <w:rsid w:val="007810DF"/>
    <w:rsid w:val="0078116B"/>
    <w:rsid w:val="00783B8D"/>
    <w:rsid w:val="00784AA9"/>
    <w:rsid w:val="00785152"/>
    <w:rsid w:val="0078552C"/>
    <w:rsid w:val="00787C27"/>
    <w:rsid w:val="007910BD"/>
    <w:rsid w:val="007939C3"/>
    <w:rsid w:val="00794787"/>
    <w:rsid w:val="00794989"/>
    <w:rsid w:val="00794C3A"/>
    <w:rsid w:val="00794C70"/>
    <w:rsid w:val="007A0C86"/>
    <w:rsid w:val="007A2071"/>
    <w:rsid w:val="007A2B4D"/>
    <w:rsid w:val="007A45E7"/>
    <w:rsid w:val="007A6C40"/>
    <w:rsid w:val="007A7186"/>
    <w:rsid w:val="007B141E"/>
    <w:rsid w:val="007B149B"/>
    <w:rsid w:val="007B2321"/>
    <w:rsid w:val="007B5154"/>
    <w:rsid w:val="007B6605"/>
    <w:rsid w:val="007C2999"/>
    <w:rsid w:val="007C29A2"/>
    <w:rsid w:val="007C3C74"/>
    <w:rsid w:val="007C5502"/>
    <w:rsid w:val="007C562C"/>
    <w:rsid w:val="007D08A9"/>
    <w:rsid w:val="007D2B08"/>
    <w:rsid w:val="007D2C64"/>
    <w:rsid w:val="007D6CF3"/>
    <w:rsid w:val="007D77AE"/>
    <w:rsid w:val="007E1B89"/>
    <w:rsid w:val="007E2958"/>
    <w:rsid w:val="007E6092"/>
    <w:rsid w:val="007F0082"/>
    <w:rsid w:val="007F0794"/>
    <w:rsid w:val="007F1489"/>
    <w:rsid w:val="007F255B"/>
    <w:rsid w:val="007F43B9"/>
    <w:rsid w:val="007F4802"/>
    <w:rsid w:val="007F4D4F"/>
    <w:rsid w:val="007F4D6E"/>
    <w:rsid w:val="007F573F"/>
    <w:rsid w:val="007F72EF"/>
    <w:rsid w:val="00801E6F"/>
    <w:rsid w:val="00805799"/>
    <w:rsid w:val="0081045F"/>
    <w:rsid w:val="00810C80"/>
    <w:rsid w:val="008175A3"/>
    <w:rsid w:val="0082053A"/>
    <w:rsid w:val="00821837"/>
    <w:rsid w:val="00824DBD"/>
    <w:rsid w:val="008250B8"/>
    <w:rsid w:val="00825C23"/>
    <w:rsid w:val="00825F8D"/>
    <w:rsid w:val="00826071"/>
    <w:rsid w:val="008327C4"/>
    <w:rsid w:val="008349E0"/>
    <w:rsid w:val="0084063F"/>
    <w:rsid w:val="00841CDC"/>
    <w:rsid w:val="00843E6A"/>
    <w:rsid w:val="00846796"/>
    <w:rsid w:val="00852AE4"/>
    <w:rsid w:val="00853058"/>
    <w:rsid w:val="00856715"/>
    <w:rsid w:val="00860FB8"/>
    <w:rsid w:val="00862671"/>
    <w:rsid w:val="008637D2"/>
    <w:rsid w:val="00866B03"/>
    <w:rsid w:val="00870588"/>
    <w:rsid w:val="00871BAA"/>
    <w:rsid w:val="0087281E"/>
    <w:rsid w:val="00873548"/>
    <w:rsid w:val="00873A35"/>
    <w:rsid w:val="0087530B"/>
    <w:rsid w:val="00876D86"/>
    <w:rsid w:val="008775CC"/>
    <w:rsid w:val="00877C29"/>
    <w:rsid w:val="00881315"/>
    <w:rsid w:val="00881AD4"/>
    <w:rsid w:val="0088576E"/>
    <w:rsid w:val="008869B2"/>
    <w:rsid w:val="008872F5"/>
    <w:rsid w:val="0088741F"/>
    <w:rsid w:val="00891D35"/>
    <w:rsid w:val="00894FD4"/>
    <w:rsid w:val="00895E43"/>
    <w:rsid w:val="00896FCA"/>
    <w:rsid w:val="008A1C6A"/>
    <w:rsid w:val="008A38E3"/>
    <w:rsid w:val="008A3F6E"/>
    <w:rsid w:val="008A4071"/>
    <w:rsid w:val="008A7BB1"/>
    <w:rsid w:val="008B0560"/>
    <w:rsid w:val="008B1013"/>
    <w:rsid w:val="008B28C7"/>
    <w:rsid w:val="008B3BED"/>
    <w:rsid w:val="008B513D"/>
    <w:rsid w:val="008B59D6"/>
    <w:rsid w:val="008B62F6"/>
    <w:rsid w:val="008C191D"/>
    <w:rsid w:val="008C3EC3"/>
    <w:rsid w:val="008C4D48"/>
    <w:rsid w:val="008C56AB"/>
    <w:rsid w:val="008D3C8E"/>
    <w:rsid w:val="008D4D5D"/>
    <w:rsid w:val="008E053F"/>
    <w:rsid w:val="008E16DC"/>
    <w:rsid w:val="008E2EEA"/>
    <w:rsid w:val="008E4EC1"/>
    <w:rsid w:val="008F3368"/>
    <w:rsid w:val="008F3BAA"/>
    <w:rsid w:val="008F3ECE"/>
    <w:rsid w:val="008F4002"/>
    <w:rsid w:val="008F5A5B"/>
    <w:rsid w:val="00902F46"/>
    <w:rsid w:val="009054D3"/>
    <w:rsid w:val="0091132E"/>
    <w:rsid w:val="00911CCB"/>
    <w:rsid w:val="00912CAF"/>
    <w:rsid w:val="009140B4"/>
    <w:rsid w:val="0091544C"/>
    <w:rsid w:val="00915815"/>
    <w:rsid w:val="0091605D"/>
    <w:rsid w:val="0091688E"/>
    <w:rsid w:val="009169CD"/>
    <w:rsid w:val="009210A5"/>
    <w:rsid w:val="009228E4"/>
    <w:rsid w:val="009237BC"/>
    <w:rsid w:val="00925487"/>
    <w:rsid w:val="0093403C"/>
    <w:rsid w:val="00937FCF"/>
    <w:rsid w:val="00940443"/>
    <w:rsid w:val="009404A8"/>
    <w:rsid w:val="009456DF"/>
    <w:rsid w:val="009461D4"/>
    <w:rsid w:val="009500A2"/>
    <w:rsid w:val="00951814"/>
    <w:rsid w:val="00951B53"/>
    <w:rsid w:val="00952AA2"/>
    <w:rsid w:val="009534C8"/>
    <w:rsid w:val="00954228"/>
    <w:rsid w:val="00955572"/>
    <w:rsid w:val="0095582F"/>
    <w:rsid w:val="00961FFD"/>
    <w:rsid w:val="0096337B"/>
    <w:rsid w:val="009658F4"/>
    <w:rsid w:val="009703F2"/>
    <w:rsid w:val="00970BBE"/>
    <w:rsid w:val="00972D05"/>
    <w:rsid w:val="00973E78"/>
    <w:rsid w:val="009747DE"/>
    <w:rsid w:val="00975A7F"/>
    <w:rsid w:val="00975D1F"/>
    <w:rsid w:val="00975DEA"/>
    <w:rsid w:val="00976790"/>
    <w:rsid w:val="0097793A"/>
    <w:rsid w:val="00981E0C"/>
    <w:rsid w:val="009848B6"/>
    <w:rsid w:val="00987B48"/>
    <w:rsid w:val="00992F78"/>
    <w:rsid w:val="009936C1"/>
    <w:rsid w:val="00993810"/>
    <w:rsid w:val="00993CC7"/>
    <w:rsid w:val="00994CFD"/>
    <w:rsid w:val="009958F1"/>
    <w:rsid w:val="009A5AC8"/>
    <w:rsid w:val="009A68AA"/>
    <w:rsid w:val="009A6DAC"/>
    <w:rsid w:val="009B55E0"/>
    <w:rsid w:val="009B74FF"/>
    <w:rsid w:val="009C1869"/>
    <w:rsid w:val="009C1F3D"/>
    <w:rsid w:val="009C6016"/>
    <w:rsid w:val="009C6DF7"/>
    <w:rsid w:val="009C6EA0"/>
    <w:rsid w:val="009D0D7F"/>
    <w:rsid w:val="009D265B"/>
    <w:rsid w:val="009D58F2"/>
    <w:rsid w:val="009D62E5"/>
    <w:rsid w:val="009D6389"/>
    <w:rsid w:val="009D75CB"/>
    <w:rsid w:val="009E0A42"/>
    <w:rsid w:val="009E13ED"/>
    <w:rsid w:val="009E2604"/>
    <w:rsid w:val="009E2958"/>
    <w:rsid w:val="009E3F08"/>
    <w:rsid w:val="009E4C27"/>
    <w:rsid w:val="009E5126"/>
    <w:rsid w:val="009F0E39"/>
    <w:rsid w:val="009F154E"/>
    <w:rsid w:val="009F34BE"/>
    <w:rsid w:val="009F438F"/>
    <w:rsid w:val="009F555F"/>
    <w:rsid w:val="009F5596"/>
    <w:rsid w:val="009F61FD"/>
    <w:rsid w:val="009F73E7"/>
    <w:rsid w:val="00A0483F"/>
    <w:rsid w:val="00A0574D"/>
    <w:rsid w:val="00A061C2"/>
    <w:rsid w:val="00A0681B"/>
    <w:rsid w:val="00A11975"/>
    <w:rsid w:val="00A11C23"/>
    <w:rsid w:val="00A12B20"/>
    <w:rsid w:val="00A12EAC"/>
    <w:rsid w:val="00A1669C"/>
    <w:rsid w:val="00A212C6"/>
    <w:rsid w:val="00A22F00"/>
    <w:rsid w:val="00A23BFE"/>
    <w:rsid w:val="00A24B17"/>
    <w:rsid w:val="00A25606"/>
    <w:rsid w:val="00A25D37"/>
    <w:rsid w:val="00A30D50"/>
    <w:rsid w:val="00A31953"/>
    <w:rsid w:val="00A3231F"/>
    <w:rsid w:val="00A327E0"/>
    <w:rsid w:val="00A33263"/>
    <w:rsid w:val="00A33E2D"/>
    <w:rsid w:val="00A35434"/>
    <w:rsid w:val="00A41F07"/>
    <w:rsid w:val="00A42B9F"/>
    <w:rsid w:val="00A454A2"/>
    <w:rsid w:val="00A46612"/>
    <w:rsid w:val="00A46F95"/>
    <w:rsid w:val="00A479FB"/>
    <w:rsid w:val="00A52146"/>
    <w:rsid w:val="00A52CC3"/>
    <w:rsid w:val="00A543DE"/>
    <w:rsid w:val="00A6202F"/>
    <w:rsid w:val="00A6260F"/>
    <w:rsid w:val="00A637BF"/>
    <w:rsid w:val="00A64012"/>
    <w:rsid w:val="00A64BC5"/>
    <w:rsid w:val="00A651CB"/>
    <w:rsid w:val="00A659BA"/>
    <w:rsid w:val="00A65AB5"/>
    <w:rsid w:val="00A65B5B"/>
    <w:rsid w:val="00A665DE"/>
    <w:rsid w:val="00A70447"/>
    <w:rsid w:val="00A7046A"/>
    <w:rsid w:val="00A71AD5"/>
    <w:rsid w:val="00A77551"/>
    <w:rsid w:val="00A81721"/>
    <w:rsid w:val="00A8183A"/>
    <w:rsid w:val="00A832B3"/>
    <w:rsid w:val="00A83761"/>
    <w:rsid w:val="00A839A3"/>
    <w:rsid w:val="00A83E7B"/>
    <w:rsid w:val="00A856CA"/>
    <w:rsid w:val="00A86967"/>
    <w:rsid w:val="00A869BB"/>
    <w:rsid w:val="00A87671"/>
    <w:rsid w:val="00A87BA7"/>
    <w:rsid w:val="00A93209"/>
    <w:rsid w:val="00A95E38"/>
    <w:rsid w:val="00AA04A6"/>
    <w:rsid w:val="00AA306D"/>
    <w:rsid w:val="00AA35D5"/>
    <w:rsid w:val="00AA4760"/>
    <w:rsid w:val="00AB162D"/>
    <w:rsid w:val="00AB1FAD"/>
    <w:rsid w:val="00AB5FE7"/>
    <w:rsid w:val="00AB68FB"/>
    <w:rsid w:val="00AC6743"/>
    <w:rsid w:val="00AC7762"/>
    <w:rsid w:val="00AD116F"/>
    <w:rsid w:val="00AD1185"/>
    <w:rsid w:val="00AD179B"/>
    <w:rsid w:val="00AD34D1"/>
    <w:rsid w:val="00AD51BF"/>
    <w:rsid w:val="00AE02FC"/>
    <w:rsid w:val="00AE1343"/>
    <w:rsid w:val="00AE175C"/>
    <w:rsid w:val="00AE280D"/>
    <w:rsid w:val="00AE6A55"/>
    <w:rsid w:val="00AE6ECD"/>
    <w:rsid w:val="00AF2A2F"/>
    <w:rsid w:val="00AF2DB7"/>
    <w:rsid w:val="00AF2DC8"/>
    <w:rsid w:val="00AF2DF1"/>
    <w:rsid w:val="00AF44F1"/>
    <w:rsid w:val="00AF5E4B"/>
    <w:rsid w:val="00AF6139"/>
    <w:rsid w:val="00AF6588"/>
    <w:rsid w:val="00AF66D3"/>
    <w:rsid w:val="00B03A00"/>
    <w:rsid w:val="00B048EF"/>
    <w:rsid w:val="00B057B6"/>
    <w:rsid w:val="00B13F39"/>
    <w:rsid w:val="00B169AB"/>
    <w:rsid w:val="00B17E6D"/>
    <w:rsid w:val="00B21943"/>
    <w:rsid w:val="00B21CBC"/>
    <w:rsid w:val="00B3545B"/>
    <w:rsid w:val="00B36F14"/>
    <w:rsid w:val="00B37C13"/>
    <w:rsid w:val="00B37DBD"/>
    <w:rsid w:val="00B408F4"/>
    <w:rsid w:val="00B41C20"/>
    <w:rsid w:val="00B46C72"/>
    <w:rsid w:val="00B479D7"/>
    <w:rsid w:val="00B47C58"/>
    <w:rsid w:val="00B5217D"/>
    <w:rsid w:val="00B53119"/>
    <w:rsid w:val="00B54167"/>
    <w:rsid w:val="00B541C4"/>
    <w:rsid w:val="00B55DBB"/>
    <w:rsid w:val="00B572ED"/>
    <w:rsid w:val="00B60BE4"/>
    <w:rsid w:val="00B63C24"/>
    <w:rsid w:val="00B661FF"/>
    <w:rsid w:val="00B666A7"/>
    <w:rsid w:val="00B7479A"/>
    <w:rsid w:val="00B807C2"/>
    <w:rsid w:val="00B817DF"/>
    <w:rsid w:val="00B848F1"/>
    <w:rsid w:val="00B87303"/>
    <w:rsid w:val="00B90290"/>
    <w:rsid w:val="00B9092E"/>
    <w:rsid w:val="00B942D3"/>
    <w:rsid w:val="00B94540"/>
    <w:rsid w:val="00B956CC"/>
    <w:rsid w:val="00BA013F"/>
    <w:rsid w:val="00BA02C0"/>
    <w:rsid w:val="00BA1AE3"/>
    <w:rsid w:val="00BA4973"/>
    <w:rsid w:val="00BB0B8E"/>
    <w:rsid w:val="00BB306C"/>
    <w:rsid w:val="00BB591D"/>
    <w:rsid w:val="00BC1CAD"/>
    <w:rsid w:val="00BD1067"/>
    <w:rsid w:val="00BD2549"/>
    <w:rsid w:val="00BD3794"/>
    <w:rsid w:val="00BD45F8"/>
    <w:rsid w:val="00BD4739"/>
    <w:rsid w:val="00BD5363"/>
    <w:rsid w:val="00BD62AC"/>
    <w:rsid w:val="00BD6608"/>
    <w:rsid w:val="00BD69B2"/>
    <w:rsid w:val="00BE1AF7"/>
    <w:rsid w:val="00BF25F2"/>
    <w:rsid w:val="00BF332D"/>
    <w:rsid w:val="00BF46EE"/>
    <w:rsid w:val="00BF5A47"/>
    <w:rsid w:val="00BF5F69"/>
    <w:rsid w:val="00BF787D"/>
    <w:rsid w:val="00C0092D"/>
    <w:rsid w:val="00C01406"/>
    <w:rsid w:val="00C027D5"/>
    <w:rsid w:val="00C02DA5"/>
    <w:rsid w:val="00C04B72"/>
    <w:rsid w:val="00C05AC8"/>
    <w:rsid w:val="00C101CF"/>
    <w:rsid w:val="00C118D7"/>
    <w:rsid w:val="00C11DB5"/>
    <w:rsid w:val="00C11E63"/>
    <w:rsid w:val="00C14438"/>
    <w:rsid w:val="00C14653"/>
    <w:rsid w:val="00C176DA"/>
    <w:rsid w:val="00C20699"/>
    <w:rsid w:val="00C20D7D"/>
    <w:rsid w:val="00C22F6F"/>
    <w:rsid w:val="00C24D91"/>
    <w:rsid w:val="00C26907"/>
    <w:rsid w:val="00C2691F"/>
    <w:rsid w:val="00C275D7"/>
    <w:rsid w:val="00C3006E"/>
    <w:rsid w:val="00C36207"/>
    <w:rsid w:val="00C364FD"/>
    <w:rsid w:val="00C40F98"/>
    <w:rsid w:val="00C4115E"/>
    <w:rsid w:val="00C418C9"/>
    <w:rsid w:val="00C41CF4"/>
    <w:rsid w:val="00C51599"/>
    <w:rsid w:val="00C51B84"/>
    <w:rsid w:val="00C5235D"/>
    <w:rsid w:val="00C528CE"/>
    <w:rsid w:val="00C530AB"/>
    <w:rsid w:val="00C562B7"/>
    <w:rsid w:val="00C56A57"/>
    <w:rsid w:val="00C56F49"/>
    <w:rsid w:val="00C57202"/>
    <w:rsid w:val="00C5756B"/>
    <w:rsid w:val="00C575F2"/>
    <w:rsid w:val="00C602F4"/>
    <w:rsid w:val="00C61EA4"/>
    <w:rsid w:val="00C621B5"/>
    <w:rsid w:val="00C63F2F"/>
    <w:rsid w:val="00C646F2"/>
    <w:rsid w:val="00C65F8A"/>
    <w:rsid w:val="00C67E23"/>
    <w:rsid w:val="00C721C7"/>
    <w:rsid w:val="00C773A2"/>
    <w:rsid w:val="00C801E1"/>
    <w:rsid w:val="00C80562"/>
    <w:rsid w:val="00C80877"/>
    <w:rsid w:val="00C832B4"/>
    <w:rsid w:val="00C83DDF"/>
    <w:rsid w:val="00C86287"/>
    <w:rsid w:val="00C8701B"/>
    <w:rsid w:val="00C87132"/>
    <w:rsid w:val="00C90DB1"/>
    <w:rsid w:val="00C921BA"/>
    <w:rsid w:val="00C923A4"/>
    <w:rsid w:val="00C96DD8"/>
    <w:rsid w:val="00C970E7"/>
    <w:rsid w:val="00CA0158"/>
    <w:rsid w:val="00CA1166"/>
    <w:rsid w:val="00CA2208"/>
    <w:rsid w:val="00CA6716"/>
    <w:rsid w:val="00CA748B"/>
    <w:rsid w:val="00CB02D7"/>
    <w:rsid w:val="00CB08F7"/>
    <w:rsid w:val="00CB132F"/>
    <w:rsid w:val="00CB1A28"/>
    <w:rsid w:val="00CB67BA"/>
    <w:rsid w:val="00CC0305"/>
    <w:rsid w:val="00CC1946"/>
    <w:rsid w:val="00CC495E"/>
    <w:rsid w:val="00CC5E7C"/>
    <w:rsid w:val="00CD0EC8"/>
    <w:rsid w:val="00CD2309"/>
    <w:rsid w:val="00CD2426"/>
    <w:rsid w:val="00CD25C6"/>
    <w:rsid w:val="00CD526E"/>
    <w:rsid w:val="00CD73A2"/>
    <w:rsid w:val="00CD7F8E"/>
    <w:rsid w:val="00CE0365"/>
    <w:rsid w:val="00CE0958"/>
    <w:rsid w:val="00CE2921"/>
    <w:rsid w:val="00CE2F05"/>
    <w:rsid w:val="00CE3259"/>
    <w:rsid w:val="00CE34DE"/>
    <w:rsid w:val="00CE4DB7"/>
    <w:rsid w:val="00CE5644"/>
    <w:rsid w:val="00CE64A0"/>
    <w:rsid w:val="00CF2630"/>
    <w:rsid w:val="00CF3202"/>
    <w:rsid w:val="00CF42ED"/>
    <w:rsid w:val="00CF4A8D"/>
    <w:rsid w:val="00CF6AA3"/>
    <w:rsid w:val="00CF747C"/>
    <w:rsid w:val="00D025AB"/>
    <w:rsid w:val="00D02C5E"/>
    <w:rsid w:val="00D03D84"/>
    <w:rsid w:val="00D04FB3"/>
    <w:rsid w:val="00D0682C"/>
    <w:rsid w:val="00D104E0"/>
    <w:rsid w:val="00D11A5A"/>
    <w:rsid w:val="00D14363"/>
    <w:rsid w:val="00D14D43"/>
    <w:rsid w:val="00D14E7C"/>
    <w:rsid w:val="00D17B5E"/>
    <w:rsid w:val="00D247B9"/>
    <w:rsid w:val="00D302D4"/>
    <w:rsid w:val="00D31CA0"/>
    <w:rsid w:val="00D32BAD"/>
    <w:rsid w:val="00D33565"/>
    <w:rsid w:val="00D3557B"/>
    <w:rsid w:val="00D35CEC"/>
    <w:rsid w:val="00D363D2"/>
    <w:rsid w:val="00D41D63"/>
    <w:rsid w:val="00D42428"/>
    <w:rsid w:val="00D43E97"/>
    <w:rsid w:val="00D4577A"/>
    <w:rsid w:val="00D56E0E"/>
    <w:rsid w:val="00D60C0C"/>
    <w:rsid w:val="00D6301B"/>
    <w:rsid w:val="00D664C4"/>
    <w:rsid w:val="00D73591"/>
    <w:rsid w:val="00D778D0"/>
    <w:rsid w:val="00D77BDC"/>
    <w:rsid w:val="00D81804"/>
    <w:rsid w:val="00D90B44"/>
    <w:rsid w:val="00D949BD"/>
    <w:rsid w:val="00D96DC2"/>
    <w:rsid w:val="00D97A6C"/>
    <w:rsid w:val="00DA3536"/>
    <w:rsid w:val="00DA3722"/>
    <w:rsid w:val="00DA3761"/>
    <w:rsid w:val="00DA5EA4"/>
    <w:rsid w:val="00DA75E4"/>
    <w:rsid w:val="00DB205B"/>
    <w:rsid w:val="00DB2808"/>
    <w:rsid w:val="00DB2BA3"/>
    <w:rsid w:val="00DC1F16"/>
    <w:rsid w:val="00DC20C4"/>
    <w:rsid w:val="00DC52C4"/>
    <w:rsid w:val="00DD0068"/>
    <w:rsid w:val="00DD1210"/>
    <w:rsid w:val="00DD3690"/>
    <w:rsid w:val="00DD3AFB"/>
    <w:rsid w:val="00DD4213"/>
    <w:rsid w:val="00DD5A4B"/>
    <w:rsid w:val="00DD5B40"/>
    <w:rsid w:val="00DD5D59"/>
    <w:rsid w:val="00DE053F"/>
    <w:rsid w:val="00DE3645"/>
    <w:rsid w:val="00DE3802"/>
    <w:rsid w:val="00DE4C9B"/>
    <w:rsid w:val="00DE5FA9"/>
    <w:rsid w:val="00DF1663"/>
    <w:rsid w:val="00DF1DD1"/>
    <w:rsid w:val="00DF22A5"/>
    <w:rsid w:val="00DF416F"/>
    <w:rsid w:val="00DF57C3"/>
    <w:rsid w:val="00DF6755"/>
    <w:rsid w:val="00DF7A75"/>
    <w:rsid w:val="00DF7E0F"/>
    <w:rsid w:val="00E017EF"/>
    <w:rsid w:val="00E03EAA"/>
    <w:rsid w:val="00E04D9E"/>
    <w:rsid w:val="00E10436"/>
    <w:rsid w:val="00E10B40"/>
    <w:rsid w:val="00E1313D"/>
    <w:rsid w:val="00E221F0"/>
    <w:rsid w:val="00E224B8"/>
    <w:rsid w:val="00E22604"/>
    <w:rsid w:val="00E22EB8"/>
    <w:rsid w:val="00E23A41"/>
    <w:rsid w:val="00E23F4A"/>
    <w:rsid w:val="00E277B9"/>
    <w:rsid w:val="00E30948"/>
    <w:rsid w:val="00E30A50"/>
    <w:rsid w:val="00E32F83"/>
    <w:rsid w:val="00E3480D"/>
    <w:rsid w:val="00E3596C"/>
    <w:rsid w:val="00E35BB4"/>
    <w:rsid w:val="00E371B5"/>
    <w:rsid w:val="00E3788A"/>
    <w:rsid w:val="00E40F5C"/>
    <w:rsid w:val="00E44047"/>
    <w:rsid w:val="00E47E4E"/>
    <w:rsid w:val="00E51DBC"/>
    <w:rsid w:val="00E52512"/>
    <w:rsid w:val="00E54C3F"/>
    <w:rsid w:val="00E56E36"/>
    <w:rsid w:val="00E57819"/>
    <w:rsid w:val="00E6099B"/>
    <w:rsid w:val="00E6469A"/>
    <w:rsid w:val="00E655A0"/>
    <w:rsid w:val="00E66236"/>
    <w:rsid w:val="00E668B2"/>
    <w:rsid w:val="00E672A4"/>
    <w:rsid w:val="00E700A0"/>
    <w:rsid w:val="00E70589"/>
    <w:rsid w:val="00E711A3"/>
    <w:rsid w:val="00E7282A"/>
    <w:rsid w:val="00E73B91"/>
    <w:rsid w:val="00E74F6F"/>
    <w:rsid w:val="00E752FC"/>
    <w:rsid w:val="00E843AD"/>
    <w:rsid w:val="00E84A53"/>
    <w:rsid w:val="00E84CEF"/>
    <w:rsid w:val="00E85C58"/>
    <w:rsid w:val="00E87602"/>
    <w:rsid w:val="00E929CA"/>
    <w:rsid w:val="00E92FBA"/>
    <w:rsid w:val="00E932C2"/>
    <w:rsid w:val="00E944C8"/>
    <w:rsid w:val="00E94AF6"/>
    <w:rsid w:val="00E956E8"/>
    <w:rsid w:val="00EA41BE"/>
    <w:rsid w:val="00EA6C43"/>
    <w:rsid w:val="00EA7203"/>
    <w:rsid w:val="00EB183D"/>
    <w:rsid w:val="00EB2E78"/>
    <w:rsid w:val="00EB3BA7"/>
    <w:rsid w:val="00EB3CAE"/>
    <w:rsid w:val="00EB3DD0"/>
    <w:rsid w:val="00EB487C"/>
    <w:rsid w:val="00EC34EA"/>
    <w:rsid w:val="00EC5B25"/>
    <w:rsid w:val="00EC5B5F"/>
    <w:rsid w:val="00ED01EA"/>
    <w:rsid w:val="00ED036B"/>
    <w:rsid w:val="00ED152A"/>
    <w:rsid w:val="00ED3E40"/>
    <w:rsid w:val="00ED4F96"/>
    <w:rsid w:val="00ED5422"/>
    <w:rsid w:val="00ED66ED"/>
    <w:rsid w:val="00ED7ABF"/>
    <w:rsid w:val="00EE1818"/>
    <w:rsid w:val="00EE220A"/>
    <w:rsid w:val="00EE3FB3"/>
    <w:rsid w:val="00EE4963"/>
    <w:rsid w:val="00EE4A43"/>
    <w:rsid w:val="00EE7F7F"/>
    <w:rsid w:val="00EF16E3"/>
    <w:rsid w:val="00EF25BE"/>
    <w:rsid w:val="00EF2E26"/>
    <w:rsid w:val="00EF3C68"/>
    <w:rsid w:val="00EF465C"/>
    <w:rsid w:val="00EF5561"/>
    <w:rsid w:val="00EF7068"/>
    <w:rsid w:val="00F012E9"/>
    <w:rsid w:val="00F0351A"/>
    <w:rsid w:val="00F0540D"/>
    <w:rsid w:val="00F07CEF"/>
    <w:rsid w:val="00F100C7"/>
    <w:rsid w:val="00F10E3A"/>
    <w:rsid w:val="00F13F68"/>
    <w:rsid w:val="00F143DA"/>
    <w:rsid w:val="00F14EEA"/>
    <w:rsid w:val="00F15DA4"/>
    <w:rsid w:val="00F17F9E"/>
    <w:rsid w:val="00F211A9"/>
    <w:rsid w:val="00F22940"/>
    <w:rsid w:val="00F24B4D"/>
    <w:rsid w:val="00F27795"/>
    <w:rsid w:val="00F31911"/>
    <w:rsid w:val="00F31DF0"/>
    <w:rsid w:val="00F33D1D"/>
    <w:rsid w:val="00F34C3E"/>
    <w:rsid w:val="00F37FC3"/>
    <w:rsid w:val="00F40E7A"/>
    <w:rsid w:val="00F425FE"/>
    <w:rsid w:val="00F43EE4"/>
    <w:rsid w:val="00F443E0"/>
    <w:rsid w:val="00F45D08"/>
    <w:rsid w:val="00F505FF"/>
    <w:rsid w:val="00F5144A"/>
    <w:rsid w:val="00F51CBA"/>
    <w:rsid w:val="00F5264D"/>
    <w:rsid w:val="00F5275F"/>
    <w:rsid w:val="00F5335C"/>
    <w:rsid w:val="00F5400A"/>
    <w:rsid w:val="00F54216"/>
    <w:rsid w:val="00F545F8"/>
    <w:rsid w:val="00F55AAE"/>
    <w:rsid w:val="00F56EC0"/>
    <w:rsid w:val="00F57B77"/>
    <w:rsid w:val="00F6309C"/>
    <w:rsid w:val="00F65AE4"/>
    <w:rsid w:val="00F666B3"/>
    <w:rsid w:val="00F7027E"/>
    <w:rsid w:val="00F71D1A"/>
    <w:rsid w:val="00F71DF0"/>
    <w:rsid w:val="00F73527"/>
    <w:rsid w:val="00F74572"/>
    <w:rsid w:val="00F75AC5"/>
    <w:rsid w:val="00F77D75"/>
    <w:rsid w:val="00F82BD5"/>
    <w:rsid w:val="00F847FE"/>
    <w:rsid w:val="00F851DA"/>
    <w:rsid w:val="00F85DC0"/>
    <w:rsid w:val="00F90143"/>
    <w:rsid w:val="00F90205"/>
    <w:rsid w:val="00F90B7B"/>
    <w:rsid w:val="00F916BF"/>
    <w:rsid w:val="00F917AA"/>
    <w:rsid w:val="00F9296D"/>
    <w:rsid w:val="00F932BA"/>
    <w:rsid w:val="00F9336D"/>
    <w:rsid w:val="00F934D0"/>
    <w:rsid w:val="00F94D56"/>
    <w:rsid w:val="00F95FB0"/>
    <w:rsid w:val="00F970E5"/>
    <w:rsid w:val="00FA6E1B"/>
    <w:rsid w:val="00FA76C9"/>
    <w:rsid w:val="00FB17AB"/>
    <w:rsid w:val="00FB36CC"/>
    <w:rsid w:val="00FB489F"/>
    <w:rsid w:val="00FC0C71"/>
    <w:rsid w:val="00FC42D6"/>
    <w:rsid w:val="00FC6973"/>
    <w:rsid w:val="00FC6C43"/>
    <w:rsid w:val="00FC6E30"/>
    <w:rsid w:val="00FC7C29"/>
    <w:rsid w:val="00FD002F"/>
    <w:rsid w:val="00FD0BAB"/>
    <w:rsid w:val="00FD50B0"/>
    <w:rsid w:val="00FE207E"/>
    <w:rsid w:val="00FE253E"/>
    <w:rsid w:val="00FE4142"/>
    <w:rsid w:val="00FE4E56"/>
    <w:rsid w:val="00FE51C9"/>
    <w:rsid w:val="00FE5CFC"/>
    <w:rsid w:val="00FE7FAC"/>
    <w:rsid w:val="00FF2235"/>
    <w:rsid w:val="00FF24FC"/>
    <w:rsid w:val="00FF30B9"/>
    <w:rsid w:val="00FF4066"/>
    <w:rsid w:val="00FF64F5"/>
    <w:rsid w:val="00FF66AF"/>
    <w:rsid w:val="00FF7E3A"/>
    <w:rsid w:val="27E0B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15064E"/>
  <w15:docId w15:val="{C1FDC260-E647-4200-AEE6-5FBED5739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76C9"/>
    <w:rPr>
      <w:sz w:val="24"/>
      <w:szCs w:val="24"/>
    </w:rPr>
  </w:style>
  <w:style w:type="paragraph" w:styleId="Heading1">
    <w:name w:val="heading 1"/>
    <w:basedOn w:val="Normal"/>
    <w:next w:val="Normal"/>
    <w:link w:val="Heading1Char"/>
    <w:qFormat/>
    <w:rsid w:val="001E6788"/>
    <w:pPr>
      <w:keepNext/>
      <w:pageBreakBefore/>
      <w:numPr>
        <w:numId w:val="240"/>
      </w:numPr>
      <w:spacing w:before="240" w:after="120"/>
      <w:outlineLvl w:val="0"/>
    </w:pPr>
    <w:rPr>
      <w:rFonts w:ascii="Times New Roman Bold" w:hAnsi="Times New Roman Bold"/>
      <w:b/>
      <w:caps/>
      <w:szCs w:val="20"/>
    </w:rPr>
  </w:style>
  <w:style w:type="paragraph" w:styleId="Heading2">
    <w:name w:val="heading 2"/>
    <w:basedOn w:val="Normal"/>
    <w:next w:val="Normal"/>
    <w:link w:val="Heading2Char"/>
    <w:qFormat/>
    <w:rsid w:val="005E3809"/>
    <w:pPr>
      <w:keepNext/>
      <w:numPr>
        <w:ilvl w:val="1"/>
        <w:numId w:val="240"/>
      </w:numPr>
      <w:tabs>
        <w:tab w:val="clear" w:pos="5436"/>
        <w:tab w:val="left" w:pos="418"/>
      </w:tabs>
      <w:spacing w:before="240" w:after="120"/>
      <w:ind w:left="0" w:firstLine="0"/>
      <w:outlineLvl w:val="1"/>
    </w:pPr>
    <w:rPr>
      <w:rFonts w:ascii="Times New Roman Bold" w:hAnsi="Times New Roman Bold"/>
      <w:b/>
      <w:szCs w:val="20"/>
    </w:rPr>
  </w:style>
  <w:style w:type="paragraph" w:styleId="Heading3">
    <w:name w:val="heading 3"/>
    <w:basedOn w:val="Heading1"/>
    <w:next w:val="Normal"/>
    <w:link w:val="Heading3Char"/>
    <w:qFormat/>
    <w:rsid w:val="001E6788"/>
    <w:pPr>
      <w:pageBreakBefore w:val="0"/>
      <w:numPr>
        <w:ilvl w:val="2"/>
      </w:numPr>
      <w:tabs>
        <w:tab w:val="num" w:pos="1008"/>
      </w:tabs>
      <w:outlineLvl w:val="2"/>
    </w:pPr>
    <w:rPr>
      <w:caps w:val="0"/>
    </w:rPr>
  </w:style>
  <w:style w:type="paragraph" w:styleId="Heading4">
    <w:name w:val="heading 4"/>
    <w:basedOn w:val="Normal"/>
    <w:next w:val="Normal"/>
    <w:link w:val="Heading4Char"/>
    <w:qFormat/>
    <w:rsid w:val="00E711A3"/>
    <w:pPr>
      <w:keepNext/>
      <w:numPr>
        <w:ilvl w:val="3"/>
        <w:numId w:val="240"/>
      </w:numPr>
      <w:spacing w:before="240" w:after="120"/>
      <w:ind w:left="900"/>
      <w:outlineLvl w:val="3"/>
    </w:pPr>
    <w:rPr>
      <w:rFonts w:ascii="Times New Roman Bold" w:hAnsi="Times New Roman Bold"/>
      <w:b/>
      <w:szCs w:val="20"/>
    </w:rPr>
  </w:style>
  <w:style w:type="paragraph" w:styleId="Heading5">
    <w:name w:val="heading 5"/>
    <w:basedOn w:val="Normal"/>
    <w:next w:val="Normal"/>
    <w:qFormat/>
    <w:rsid w:val="00BD62AC"/>
    <w:pPr>
      <w:keepNext/>
      <w:numPr>
        <w:ilvl w:val="4"/>
        <w:numId w:val="240"/>
      </w:numPr>
      <w:spacing w:after="240"/>
      <w:outlineLvl w:val="4"/>
    </w:pPr>
    <w:rPr>
      <w:b/>
      <w:szCs w:val="20"/>
    </w:rPr>
  </w:style>
  <w:style w:type="paragraph" w:styleId="Heading6">
    <w:name w:val="heading 6"/>
    <w:basedOn w:val="Normal"/>
    <w:next w:val="Normal"/>
    <w:qFormat/>
    <w:rsid w:val="00BD62AC"/>
    <w:pPr>
      <w:numPr>
        <w:ilvl w:val="5"/>
        <w:numId w:val="240"/>
      </w:numPr>
      <w:spacing w:before="240" w:after="60"/>
      <w:outlineLvl w:val="5"/>
    </w:pPr>
    <w:rPr>
      <w:b/>
      <w:bCs/>
      <w:szCs w:val="22"/>
    </w:rPr>
  </w:style>
  <w:style w:type="paragraph" w:styleId="Heading7">
    <w:name w:val="heading 7"/>
    <w:basedOn w:val="Normal"/>
    <w:next w:val="Normal"/>
    <w:qFormat/>
    <w:rsid w:val="00BD62AC"/>
    <w:pPr>
      <w:keepNext/>
      <w:keepLines/>
      <w:numPr>
        <w:ilvl w:val="6"/>
        <w:numId w:val="240"/>
      </w:numPr>
      <w:spacing w:after="120"/>
      <w:outlineLvl w:val="6"/>
    </w:pPr>
    <w:rPr>
      <w:b/>
      <w:i/>
    </w:rPr>
  </w:style>
  <w:style w:type="paragraph" w:styleId="Heading8">
    <w:name w:val="heading 8"/>
    <w:basedOn w:val="Normal"/>
    <w:next w:val="Normal"/>
    <w:qFormat/>
    <w:rsid w:val="00BD62AC"/>
    <w:pPr>
      <w:keepNext/>
      <w:numPr>
        <w:ilvl w:val="7"/>
        <w:numId w:val="240"/>
      </w:numPr>
      <w:outlineLvl w:val="7"/>
    </w:pPr>
    <w:rPr>
      <w:i/>
      <w:iCs/>
    </w:rPr>
  </w:style>
  <w:style w:type="paragraph" w:styleId="Heading9">
    <w:name w:val="heading 9"/>
    <w:basedOn w:val="Normal"/>
    <w:next w:val="Normal"/>
    <w:qFormat/>
    <w:rsid w:val="00BD62AC"/>
    <w:pPr>
      <w:keepNext/>
      <w:numPr>
        <w:ilvl w:val="8"/>
        <w:numId w:val="24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
    <w:name w:val="Appendix"/>
    <w:basedOn w:val="Normal"/>
    <w:rsid w:val="00FA76C9"/>
    <w:pPr>
      <w:widowControl w:val="0"/>
      <w:spacing w:before="80" w:after="80"/>
      <w:jc w:val="center"/>
      <w:outlineLvl w:val="0"/>
    </w:pPr>
    <w:rPr>
      <w:b/>
      <w:sz w:val="28"/>
      <w:szCs w:val="20"/>
    </w:rPr>
  </w:style>
  <w:style w:type="paragraph" w:customStyle="1" w:styleId="Attachment">
    <w:name w:val="Attachment"/>
    <w:basedOn w:val="Normal"/>
    <w:rsid w:val="00FA76C9"/>
    <w:pPr>
      <w:widowControl w:val="0"/>
      <w:spacing w:after="80"/>
      <w:jc w:val="center"/>
    </w:pPr>
    <w:rPr>
      <w:b/>
      <w:caps/>
      <w:color w:val="000000"/>
      <w:sz w:val="28"/>
      <w:szCs w:val="20"/>
    </w:rPr>
  </w:style>
  <w:style w:type="paragraph" w:customStyle="1" w:styleId="By">
    <w:name w:val="By"/>
    <w:basedOn w:val="Normal"/>
    <w:rsid w:val="00FA76C9"/>
    <w:pPr>
      <w:widowControl w:val="0"/>
      <w:jc w:val="center"/>
    </w:pPr>
    <w:rPr>
      <w:b/>
      <w:caps/>
      <w:color w:val="000000"/>
      <w:sz w:val="28"/>
      <w:szCs w:val="20"/>
    </w:rPr>
  </w:style>
  <w:style w:type="paragraph" w:customStyle="1" w:styleId="ChapterTitle">
    <w:name w:val="Chapter Title"/>
    <w:basedOn w:val="Normal"/>
    <w:rsid w:val="00FA76C9"/>
    <w:pPr>
      <w:widowControl w:val="0"/>
      <w:spacing w:after="80"/>
      <w:jc w:val="center"/>
    </w:pPr>
    <w:rPr>
      <w:b/>
      <w:caps/>
      <w:color w:val="000000"/>
      <w:sz w:val="28"/>
      <w:szCs w:val="20"/>
    </w:rPr>
  </w:style>
  <w:style w:type="paragraph" w:customStyle="1" w:styleId="disclaimertext">
    <w:name w:val="disclaimer text"/>
    <w:basedOn w:val="Normal"/>
    <w:rsid w:val="00FA76C9"/>
    <w:pPr>
      <w:widowControl w:val="0"/>
      <w:ind w:left="720" w:right="720"/>
      <w:jc w:val="both"/>
    </w:pPr>
    <w:rPr>
      <w:b/>
      <w:color w:val="000000"/>
      <w:szCs w:val="20"/>
    </w:rPr>
  </w:style>
  <w:style w:type="paragraph" w:customStyle="1" w:styleId="DisclaimerTitle">
    <w:name w:val="Disclaimer Title"/>
    <w:basedOn w:val="Normal"/>
    <w:rsid w:val="00FA76C9"/>
    <w:pPr>
      <w:widowControl w:val="0"/>
      <w:tabs>
        <w:tab w:val="left" w:pos="173"/>
        <w:tab w:val="left" w:pos="432"/>
        <w:tab w:val="left" w:pos="1296"/>
      </w:tabs>
      <w:spacing w:after="80"/>
      <w:jc w:val="center"/>
    </w:pPr>
    <w:rPr>
      <w:b/>
      <w:caps/>
      <w:color w:val="000000"/>
      <w:szCs w:val="20"/>
    </w:rPr>
  </w:style>
  <w:style w:type="paragraph" w:customStyle="1" w:styleId="Distribution">
    <w:name w:val="Distribution"/>
    <w:basedOn w:val="Normal"/>
    <w:rsid w:val="00FA76C9"/>
    <w:pPr>
      <w:widowControl w:val="0"/>
      <w:jc w:val="center"/>
    </w:pPr>
    <w:rPr>
      <w:b/>
      <w:color w:val="000000"/>
      <w:szCs w:val="20"/>
    </w:rPr>
  </w:style>
  <w:style w:type="paragraph" w:customStyle="1" w:styleId="DistributionStatement">
    <w:name w:val="Distribution Statement"/>
    <w:basedOn w:val="Normal"/>
    <w:rsid w:val="00FA76C9"/>
    <w:pPr>
      <w:widowControl w:val="0"/>
      <w:jc w:val="center"/>
    </w:pPr>
    <w:rPr>
      <w:b/>
      <w:color w:val="000000"/>
      <w:szCs w:val="20"/>
    </w:rPr>
  </w:style>
  <w:style w:type="paragraph" w:customStyle="1" w:styleId="DocTitle">
    <w:name w:val="Doc Title"/>
    <w:basedOn w:val="Normal"/>
    <w:rsid w:val="00FA76C9"/>
    <w:pPr>
      <w:widowControl w:val="0"/>
      <w:jc w:val="center"/>
    </w:pPr>
    <w:rPr>
      <w:b/>
      <w:caps/>
      <w:color w:val="000000"/>
      <w:sz w:val="36"/>
      <w:szCs w:val="20"/>
    </w:rPr>
  </w:style>
  <w:style w:type="paragraph" w:customStyle="1" w:styleId="Figure">
    <w:name w:val="Figure"/>
    <w:basedOn w:val="Normal"/>
    <w:rsid w:val="00FA76C9"/>
    <w:pPr>
      <w:widowControl w:val="0"/>
    </w:pPr>
    <w:rPr>
      <w:color w:val="000000"/>
      <w:szCs w:val="20"/>
    </w:rPr>
  </w:style>
  <w:style w:type="paragraph" w:customStyle="1" w:styleId="FigureTitle">
    <w:name w:val="Figure Title"/>
    <w:basedOn w:val="Normal"/>
    <w:rsid w:val="00FA76C9"/>
    <w:pPr>
      <w:widowControl w:val="0"/>
      <w:spacing w:before="60" w:after="120"/>
      <w:jc w:val="center"/>
    </w:pPr>
    <w:rPr>
      <w:b/>
      <w:color w:val="000000"/>
      <w:szCs w:val="20"/>
    </w:rPr>
  </w:style>
  <w:style w:type="paragraph" w:customStyle="1" w:styleId="GlossaryTitle">
    <w:name w:val="Glossary Title"/>
    <w:basedOn w:val="Normal"/>
    <w:rsid w:val="00FA76C9"/>
    <w:pPr>
      <w:widowControl w:val="0"/>
      <w:spacing w:after="80"/>
      <w:jc w:val="center"/>
    </w:pPr>
    <w:rPr>
      <w:b/>
      <w:caps/>
      <w:color w:val="000000"/>
      <w:sz w:val="28"/>
      <w:szCs w:val="20"/>
    </w:rPr>
  </w:style>
  <w:style w:type="paragraph" w:customStyle="1" w:styleId="Page">
    <w:name w:val="Page"/>
    <w:basedOn w:val="Normal"/>
    <w:rsid w:val="00FA76C9"/>
    <w:pPr>
      <w:widowControl w:val="0"/>
      <w:tabs>
        <w:tab w:val="left" w:pos="8928"/>
      </w:tabs>
      <w:jc w:val="right"/>
    </w:pPr>
    <w:rPr>
      <w:b/>
      <w:color w:val="000000"/>
      <w:szCs w:val="20"/>
    </w:rPr>
  </w:style>
  <w:style w:type="paragraph" w:customStyle="1" w:styleId="Prepared">
    <w:name w:val="Prepared"/>
    <w:basedOn w:val="Normal"/>
    <w:rsid w:val="00FA76C9"/>
    <w:pPr>
      <w:widowControl w:val="0"/>
      <w:jc w:val="center"/>
    </w:pPr>
    <w:rPr>
      <w:b/>
      <w:caps/>
      <w:color w:val="000000"/>
      <w:sz w:val="28"/>
      <w:szCs w:val="20"/>
    </w:rPr>
  </w:style>
  <w:style w:type="paragraph" w:customStyle="1" w:styleId="PublicationDate">
    <w:name w:val="Publication Date"/>
    <w:basedOn w:val="Normal"/>
    <w:rsid w:val="00FA76C9"/>
    <w:pPr>
      <w:widowControl w:val="0"/>
      <w:jc w:val="center"/>
    </w:pPr>
    <w:rPr>
      <w:b/>
      <w:caps/>
      <w:color w:val="000000"/>
      <w:sz w:val="28"/>
      <w:szCs w:val="20"/>
    </w:rPr>
  </w:style>
  <w:style w:type="paragraph" w:customStyle="1" w:styleId="SectionTitle">
    <w:name w:val="Section Title"/>
    <w:basedOn w:val="Normal"/>
    <w:rsid w:val="00FA76C9"/>
    <w:pPr>
      <w:widowControl w:val="0"/>
      <w:spacing w:after="120"/>
      <w:jc w:val="center"/>
    </w:pPr>
    <w:rPr>
      <w:b/>
      <w:color w:val="000000"/>
      <w:szCs w:val="20"/>
    </w:rPr>
  </w:style>
  <w:style w:type="paragraph" w:customStyle="1" w:styleId="tablebody">
    <w:name w:val="table body"/>
    <w:basedOn w:val="Normal"/>
    <w:rsid w:val="00FA76C9"/>
    <w:pPr>
      <w:widowControl w:val="0"/>
      <w:tabs>
        <w:tab w:val="left" w:pos="173"/>
        <w:tab w:val="left" w:pos="432"/>
        <w:tab w:val="left" w:pos="1296"/>
      </w:tabs>
    </w:pPr>
    <w:rPr>
      <w:color w:val="000000"/>
      <w:sz w:val="20"/>
      <w:szCs w:val="20"/>
    </w:rPr>
  </w:style>
  <w:style w:type="paragraph" w:customStyle="1" w:styleId="tableheading">
    <w:name w:val="table heading"/>
    <w:basedOn w:val="Normal"/>
    <w:rsid w:val="00FA76C9"/>
    <w:pPr>
      <w:keepNext/>
      <w:widowControl w:val="0"/>
      <w:jc w:val="center"/>
    </w:pPr>
    <w:rPr>
      <w:b/>
      <w:color w:val="000000"/>
      <w:sz w:val="20"/>
      <w:szCs w:val="20"/>
    </w:rPr>
  </w:style>
  <w:style w:type="paragraph" w:customStyle="1" w:styleId="tabletitle">
    <w:name w:val="table title"/>
    <w:basedOn w:val="Normal"/>
    <w:rsid w:val="00FA76C9"/>
    <w:pPr>
      <w:keepNext/>
      <w:widowControl w:val="0"/>
      <w:jc w:val="center"/>
    </w:pPr>
    <w:rPr>
      <w:b/>
      <w:color w:val="000000"/>
      <w:szCs w:val="20"/>
    </w:rPr>
  </w:style>
  <w:style w:type="paragraph" w:styleId="ListBullet">
    <w:name w:val="List Bullet"/>
    <w:basedOn w:val="Normal"/>
    <w:autoRedefine/>
    <w:rsid w:val="00FA76C9"/>
    <w:pPr>
      <w:numPr>
        <w:numId w:val="1"/>
      </w:numPr>
      <w:tabs>
        <w:tab w:val="clear" w:pos="360"/>
      </w:tabs>
    </w:pPr>
    <w:rPr>
      <w:b/>
      <w:szCs w:val="20"/>
    </w:rPr>
  </w:style>
  <w:style w:type="paragraph" w:styleId="ListBullet2">
    <w:name w:val="List Bullet 2"/>
    <w:basedOn w:val="Normal"/>
    <w:autoRedefine/>
    <w:rsid w:val="00FA76C9"/>
    <w:pPr>
      <w:numPr>
        <w:numId w:val="2"/>
      </w:numPr>
      <w:tabs>
        <w:tab w:val="clear" w:pos="360"/>
      </w:tabs>
    </w:pPr>
    <w:rPr>
      <w:szCs w:val="20"/>
    </w:rPr>
  </w:style>
  <w:style w:type="character" w:customStyle="1" w:styleId="HTMLMarkup">
    <w:name w:val="HTML Markup"/>
    <w:rsid w:val="00FA76C9"/>
    <w:rPr>
      <w:vanish/>
      <w:color w:val="FF0000"/>
    </w:rPr>
  </w:style>
  <w:style w:type="paragraph" w:customStyle="1" w:styleId="CheckListItem">
    <w:name w:val="Check List Item"/>
    <w:basedOn w:val="BodyText"/>
    <w:rsid w:val="00FA76C9"/>
    <w:pPr>
      <w:widowControl/>
      <w:numPr>
        <w:numId w:val="75"/>
      </w:numPr>
      <w:spacing w:after="240" w:line="240" w:lineRule="atLeast"/>
      <w:jc w:val="both"/>
    </w:pPr>
    <w:rPr>
      <w:rFonts w:ascii="Arial" w:hAnsi="Arial"/>
      <w:color w:val="auto"/>
      <w:sz w:val="20"/>
    </w:rPr>
  </w:style>
  <w:style w:type="paragraph" w:styleId="BodyText">
    <w:name w:val="Body Text"/>
    <w:basedOn w:val="Normal"/>
    <w:rsid w:val="00FA76C9"/>
    <w:pPr>
      <w:widowControl w:val="0"/>
    </w:pPr>
    <w:rPr>
      <w:color w:val="000000"/>
      <w:szCs w:val="20"/>
    </w:rPr>
  </w:style>
  <w:style w:type="paragraph" w:customStyle="1" w:styleId="appendix0">
    <w:name w:val="appendix"/>
    <w:basedOn w:val="Heading1"/>
    <w:rsid w:val="00FA76C9"/>
    <w:pPr>
      <w:spacing w:after="0"/>
    </w:pPr>
    <w:rPr>
      <w:sz w:val="28"/>
    </w:rPr>
  </w:style>
  <w:style w:type="character" w:styleId="Hyperlink">
    <w:name w:val="Hyperlink"/>
    <w:basedOn w:val="DefaultParagraphFont"/>
    <w:uiPriority w:val="99"/>
    <w:rsid w:val="00FA76C9"/>
    <w:rPr>
      <w:color w:val="0000FF"/>
      <w:sz w:val="20"/>
      <w:u w:val="single"/>
    </w:rPr>
  </w:style>
  <w:style w:type="paragraph" w:styleId="TOC1">
    <w:name w:val="toc 1"/>
    <w:basedOn w:val="Normal"/>
    <w:next w:val="Normal"/>
    <w:uiPriority w:val="39"/>
    <w:rsid w:val="002962C7"/>
    <w:pPr>
      <w:tabs>
        <w:tab w:val="left" w:pos="360"/>
        <w:tab w:val="right" w:leader="dot" w:pos="9360"/>
      </w:tabs>
      <w:spacing w:before="60" w:after="60"/>
    </w:pPr>
    <w:rPr>
      <w:noProof/>
    </w:rPr>
  </w:style>
  <w:style w:type="paragraph" w:styleId="TOC2">
    <w:name w:val="toc 2"/>
    <w:basedOn w:val="Normal"/>
    <w:next w:val="Normal"/>
    <w:autoRedefine/>
    <w:uiPriority w:val="39"/>
    <w:rsid w:val="002962C7"/>
    <w:pPr>
      <w:tabs>
        <w:tab w:val="left" w:pos="864"/>
        <w:tab w:val="left" w:pos="936"/>
        <w:tab w:val="right" w:leader="dot" w:pos="9360"/>
      </w:tabs>
      <w:ind w:left="360"/>
    </w:pPr>
    <w:rPr>
      <w:noProof/>
      <w:szCs w:val="20"/>
    </w:rPr>
  </w:style>
  <w:style w:type="paragraph" w:styleId="TOC3">
    <w:name w:val="toc 3"/>
    <w:basedOn w:val="Normal"/>
    <w:next w:val="Normal"/>
    <w:autoRedefine/>
    <w:uiPriority w:val="39"/>
    <w:rsid w:val="002962C7"/>
    <w:pPr>
      <w:tabs>
        <w:tab w:val="left" w:pos="1584"/>
        <w:tab w:val="right" w:leader="dot" w:pos="9360"/>
      </w:tabs>
      <w:ind w:left="864"/>
    </w:pPr>
    <w:rPr>
      <w:noProof/>
      <w:szCs w:val="20"/>
    </w:rPr>
  </w:style>
  <w:style w:type="paragraph" w:styleId="BodyTextIndent2">
    <w:name w:val="Body Text Indent 2"/>
    <w:basedOn w:val="Normal"/>
    <w:rsid w:val="00FA76C9"/>
    <w:pPr>
      <w:widowControl w:val="0"/>
      <w:tabs>
        <w:tab w:val="left" w:pos="360"/>
      </w:tabs>
      <w:ind w:left="360"/>
    </w:pPr>
    <w:rPr>
      <w:color w:val="000000"/>
      <w:szCs w:val="20"/>
    </w:rPr>
  </w:style>
  <w:style w:type="paragraph" w:styleId="Caption">
    <w:name w:val="caption"/>
    <w:basedOn w:val="Normal"/>
    <w:next w:val="Normal"/>
    <w:qFormat/>
    <w:rsid w:val="00FA76C9"/>
    <w:pPr>
      <w:widowControl w:val="0"/>
      <w:spacing w:before="120" w:after="120"/>
    </w:pPr>
    <w:rPr>
      <w:b/>
      <w:color w:val="000000"/>
      <w:szCs w:val="20"/>
    </w:rPr>
  </w:style>
  <w:style w:type="paragraph" w:styleId="Footer">
    <w:name w:val="footer"/>
    <w:basedOn w:val="Normal"/>
    <w:link w:val="FooterChar"/>
    <w:uiPriority w:val="99"/>
    <w:rsid w:val="00FA76C9"/>
    <w:pPr>
      <w:widowControl w:val="0"/>
      <w:spacing w:before="80"/>
      <w:jc w:val="center"/>
    </w:pPr>
    <w:rPr>
      <w:color w:val="000000"/>
      <w:szCs w:val="20"/>
    </w:rPr>
  </w:style>
  <w:style w:type="paragraph" w:styleId="BodyTextIndent3">
    <w:name w:val="Body Text Indent 3"/>
    <w:basedOn w:val="Normal"/>
    <w:rsid w:val="00FA76C9"/>
    <w:pPr>
      <w:widowControl w:val="0"/>
      <w:tabs>
        <w:tab w:val="left" w:pos="360"/>
      </w:tabs>
      <w:suppressAutoHyphens/>
      <w:ind w:left="360" w:hanging="360"/>
    </w:pPr>
    <w:rPr>
      <w:i/>
      <w:szCs w:val="20"/>
    </w:rPr>
  </w:style>
  <w:style w:type="paragraph" w:styleId="List">
    <w:name w:val="List"/>
    <w:basedOn w:val="Normal"/>
    <w:rsid w:val="00FA76C9"/>
    <w:pPr>
      <w:tabs>
        <w:tab w:val="left" w:pos="547"/>
      </w:tabs>
      <w:ind w:left="547" w:hanging="547"/>
    </w:pPr>
    <w:rPr>
      <w:szCs w:val="20"/>
    </w:rPr>
  </w:style>
  <w:style w:type="character" w:styleId="FootnoteReference">
    <w:name w:val="footnote reference"/>
    <w:basedOn w:val="DefaultParagraphFont"/>
    <w:semiHidden/>
    <w:rsid w:val="00FA76C9"/>
    <w:rPr>
      <w:sz w:val="20"/>
      <w:vertAlign w:val="superscript"/>
    </w:rPr>
  </w:style>
  <w:style w:type="paragraph" w:styleId="FootnoteText">
    <w:name w:val="footnote text"/>
    <w:basedOn w:val="Normal"/>
    <w:semiHidden/>
    <w:rsid w:val="00FA76C9"/>
    <w:pPr>
      <w:widowControl w:val="0"/>
    </w:pPr>
    <w:rPr>
      <w:color w:val="000000"/>
      <w:sz w:val="20"/>
      <w:szCs w:val="20"/>
    </w:rPr>
  </w:style>
  <w:style w:type="paragraph" w:styleId="Header">
    <w:name w:val="header"/>
    <w:basedOn w:val="Normal"/>
    <w:link w:val="HeaderChar"/>
    <w:uiPriority w:val="99"/>
    <w:rsid w:val="00FA76C9"/>
    <w:pPr>
      <w:widowControl w:val="0"/>
      <w:tabs>
        <w:tab w:val="left" w:pos="8928"/>
      </w:tabs>
      <w:spacing w:before="8"/>
      <w:jc w:val="right"/>
    </w:pPr>
    <w:rPr>
      <w:b/>
      <w:color w:val="000000"/>
      <w:sz w:val="20"/>
      <w:szCs w:val="20"/>
    </w:rPr>
  </w:style>
  <w:style w:type="character" w:styleId="PageNumber">
    <w:name w:val="page number"/>
    <w:basedOn w:val="DefaultParagraphFont"/>
    <w:rsid w:val="00FA76C9"/>
  </w:style>
  <w:style w:type="paragraph" w:styleId="BodyText2">
    <w:name w:val="Body Text 2"/>
    <w:basedOn w:val="Normal"/>
    <w:rsid w:val="00FA76C9"/>
    <w:rPr>
      <w:i/>
      <w:iCs/>
    </w:rPr>
  </w:style>
  <w:style w:type="paragraph" w:styleId="BodyTextIndent">
    <w:name w:val="Body Text Indent"/>
    <w:basedOn w:val="Normal"/>
    <w:rsid w:val="00FA76C9"/>
    <w:pPr>
      <w:ind w:left="2160" w:hanging="2160"/>
    </w:pPr>
  </w:style>
  <w:style w:type="paragraph" w:styleId="TOC4">
    <w:name w:val="toc 4"/>
    <w:basedOn w:val="Normal"/>
    <w:next w:val="Normal"/>
    <w:autoRedefine/>
    <w:uiPriority w:val="39"/>
    <w:rsid w:val="007B141E"/>
    <w:pPr>
      <w:tabs>
        <w:tab w:val="left" w:pos="2160"/>
        <w:tab w:val="right" w:leader="dot" w:pos="9360"/>
      </w:tabs>
      <w:ind w:left="1584"/>
    </w:pPr>
    <w:rPr>
      <w:noProof/>
      <w:snapToGrid w:val="0"/>
    </w:rPr>
  </w:style>
  <w:style w:type="paragraph" w:styleId="TOC5">
    <w:name w:val="toc 5"/>
    <w:basedOn w:val="Normal"/>
    <w:next w:val="Normal"/>
    <w:autoRedefine/>
    <w:semiHidden/>
    <w:rsid w:val="00FA76C9"/>
    <w:pPr>
      <w:tabs>
        <w:tab w:val="right" w:leader="dot" w:pos="9360"/>
      </w:tabs>
      <w:ind w:left="1800"/>
    </w:pPr>
    <w:rPr>
      <w:noProof/>
      <w:szCs w:val="20"/>
    </w:rPr>
  </w:style>
  <w:style w:type="paragraph" w:styleId="TOC6">
    <w:name w:val="toc 6"/>
    <w:basedOn w:val="Normal"/>
    <w:next w:val="Normal"/>
    <w:autoRedefine/>
    <w:semiHidden/>
    <w:rsid w:val="00FA76C9"/>
    <w:pPr>
      <w:ind w:left="1200"/>
    </w:pPr>
    <w:rPr>
      <w:szCs w:val="21"/>
    </w:rPr>
  </w:style>
  <w:style w:type="paragraph" w:styleId="TOC7">
    <w:name w:val="toc 7"/>
    <w:basedOn w:val="Normal"/>
    <w:next w:val="Normal"/>
    <w:autoRedefine/>
    <w:semiHidden/>
    <w:rsid w:val="00FA76C9"/>
    <w:pPr>
      <w:ind w:left="1440"/>
    </w:pPr>
    <w:rPr>
      <w:szCs w:val="21"/>
    </w:rPr>
  </w:style>
  <w:style w:type="paragraph" w:styleId="TOC8">
    <w:name w:val="toc 8"/>
    <w:basedOn w:val="Normal"/>
    <w:next w:val="Normal"/>
    <w:autoRedefine/>
    <w:semiHidden/>
    <w:rsid w:val="00FA76C9"/>
    <w:pPr>
      <w:ind w:left="1680"/>
    </w:pPr>
    <w:rPr>
      <w:szCs w:val="21"/>
    </w:rPr>
  </w:style>
  <w:style w:type="paragraph" w:styleId="TOC9">
    <w:name w:val="toc 9"/>
    <w:basedOn w:val="Normal"/>
    <w:next w:val="Normal"/>
    <w:autoRedefine/>
    <w:semiHidden/>
    <w:rsid w:val="00FA76C9"/>
    <w:pPr>
      <w:ind w:left="1920"/>
    </w:pPr>
    <w:rPr>
      <w:szCs w:val="21"/>
    </w:rPr>
  </w:style>
  <w:style w:type="character" w:styleId="FollowedHyperlink">
    <w:name w:val="FollowedHyperlink"/>
    <w:basedOn w:val="DefaultParagraphFont"/>
    <w:rsid w:val="00FA76C9"/>
    <w:rPr>
      <w:color w:val="800080"/>
      <w:u w:val="single"/>
    </w:rPr>
  </w:style>
  <w:style w:type="paragraph" w:customStyle="1" w:styleId="xl24">
    <w:name w:val="xl24"/>
    <w:basedOn w:val="Normal"/>
    <w:rsid w:val="00FA76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Normal"/>
    <w:rsid w:val="00FA76C9"/>
    <w:pPr>
      <w:pBdr>
        <w:top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Normal"/>
    <w:rsid w:val="00FA76C9"/>
    <w:pPr>
      <w:pBdr>
        <w:top w:val="single" w:sz="4" w:space="0" w:color="auto"/>
        <w:left w:val="single" w:sz="4" w:space="0" w:color="auto"/>
        <w:bottom w:val="single" w:sz="4" w:space="0" w:color="auto"/>
      </w:pBdr>
      <w:spacing w:before="100" w:beforeAutospacing="1" w:after="100" w:afterAutospacing="1"/>
    </w:pPr>
    <w:rPr>
      <w:rFonts w:ascii="Arial" w:hAnsi="Arial" w:cs="Arial"/>
      <w:b/>
      <w:bCs/>
    </w:rPr>
  </w:style>
  <w:style w:type="paragraph" w:customStyle="1" w:styleId="xl27">
    <w:name w:val="xl27"/>
    <w:basedOn w:val="Normal"/>
    <w:rsid w:val="00FA76C9"/>
    <w:pPr>
      <w:pBdr>
        <w:top w:val="single" w:sz="4" w:space="0" w:color="auto"/>
        <w:bottom w:val="single" w:sz="4" w:space="0" w:color="auto"/>
      </w:pBdr>
      <w:spacing w:before="100" w:beforeAutospacing="1" w:after="100" w:afterAutospacing="1"/>
    </w:pPr>
    <w:rPr>
      <w:rFonts w:ascii="Arial" w:hAnsi="Arial" w:cs="Arial"/>
      <w:b/>
      <w:bCs/>
    </w:rPr>
  </w:style>
  <w:style w:type="paragraph" w:customStyle="1" w:styleId="xl28">
    <w:name w:val="xl28"/>
    <w:basedOn w:val="Normal"/>
    <w:rsid w:val="00FA76C9"/>
    <w:pPr>
      <w:pBdr>
        <w:top w:val="single" w:sz="4" w:space="0" w:color="auto"/>
        <w:bottom w:val="single" w:sz="4" w:space="0" w:color="auto"/>
      </w:pBdr>
      <w:spacing w:before="100" w:beforeAutospacing="1" w:after="100" w:afterAutospacing="1"/>
    </w:pPr>
  </w:style>
  <w:style w:type="paragraph" w:styleId="BodyText3">
    <w:name w:val="Body Text 3"/>
    <w:basedOn w:val="Normal"/>
    <w:rsid w:val="00FA76C9"/>
    <w:pPr>
      <w:autoSpaceDE w:val="0"/>
      <w:autoSpaceDN w:val="0"/>
      <w:adjustRightInd w:val="0"/>
    </w:pPr>
    <w:rPr>
      <w:b/>
      <w:bCs/>
      <w:color w:val="FF0000"/>
      <w:sz w:val="28"/>
    </w:rPr>
  </w:style>
  <w:style w:type="paragraph" w:styleId="NormalWeb">
    <w:name w:val="Normal (Web)"/>
    <w:basedOn w:val="Normal"/>
    <w:rsid w:val="00FA76C9"/>
    <w:pPr>
      <w:spacing w:before="100" w:beforeAutospacing="1" w:after="100" w:afterAutospacing="1"/>
    </w:pPr>
    <w:rPr>
      <w:rFonts w:ascii="Arial Unicode MS" w:eastAsia="Arial Unicode MS" w:hAnsi="Arial Unicode MS" w:cs="Arial Unicode MS"/>
    </w:rPr>
  </w:style>
  <w:style w:type="character" w:styleId="HTMLTypewriter">
    <w:name w:val="HTML Typewriter"/>
    <w:basedOn w:val="DefaultParagraphFont"/>
    <w:rsid w:val="00FA76C9"/>
    <w:rPr>
      <w:rFonts w:ascii="Arial Unicode MS" w:eastAsia="Arial Unicode MS" w:hAnsi="Arial Unicode MS" w:cs="Arial Unicode MS"/>
      <w:sz w:val="20"/>
      <w:szCs w:val="20"/>
    </w:rPr>
  </w:style>
  <w:style w:type="character" w:styleId="HTMLKeyboard">
    <w:name w:val="HTML Keyboard"/>
    <w:basedOn w:val="DefaultParagraphFont"/>
    <w:rsid w:val="00FA76C9"/>
    <w:rPr>
      <w:rFonts w:ascii="Arial Unicode MS" w:eastAsia="Arial Unicode MS" w:hAnsi="Arial Unicode MS" w:cs="Arial Unicode MS"/>
      <w:sz w:val="20"/>
      <w:szCs w:val="20"/>
    </w:rPr>
  </w:style>
  <w:style w:type="paragraph" w:customStyle="1" w:styleId="Default">
    <w:name w:val="Default"/>
    <w:rsid w:val="00FA76C9"/>
    <w:pPr>
      <w:autoSpaceDE w:val="0"/>
      <w:autoSpaceDN w:val="0"/>
      <w:adjustRightInd w:val="0"/>
    </w:pPr>
    <w:rPr>
      <w:rFonts w:ascii="CourierNewPSMT" w:hAnsi="CourierNewPSMT"/>
    </w:rPr>
  </w:style>
  <w:style w:type="paragraph" w:styleId="HTMLPreformatted">
    <w:name w:val="HTML Preformatted"/>
    <w:basedOn w:val="Normal"/>
    <w:rsid w:val="00FA7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TMLCode">
    <w:name w:val="HTML Code"/>
    <w:basedOn w:val="DefaultParagraphFont"/>
    <w:rsid w:val="00FA76C9"/>
    <w:rPr>
      <w:rFonts w:ascii="Courier New" w:eastAsia="Times New Roman" w:hAnsi="Courier New" w:cs="Courier New"/>
      <w:sz w:val="20"/>
      <w:szCs w:val="20"/>
    </w:rPr>
  </w:style>
  <w:style w:type="character" w:styleId="CommentReference">
    <w:name w:val="annotation reference"/>
    <w:basedOn w:val="DefaultParagraphFont"/>
    <w:semiHidden/>
    <w:rsid w:val="00FA76C9"/>
    <w:rPr>
      <w:sz w:val="16"/>
      <w:szCs w:val="16"/>
    </w:rPr>
  </w:style>
  <w:style w:type="paragraph" w:styleId="CommentText">
    <w:name w:val="annotation text"/>
    <w:basedOn w:val="Normal"/>
    <w:semiHidden/>
    <w:rsid w:val="00FA76C9"/>
    <w:rPr>
      <w:sz w:val="20"/>
      <w:szCs w:val="20"/>
    </w:rPr>
  </w:style>
  <w:style w:type="character" w:styleId="Emphasis">
    <w:name w:val="Emphasis"/>
    <w:basedOn w:val="DefaultParagraphFont"/>
    <w:qFormat/>
    <w:rsid w:val="00FA76C9"/>
    <w:rPr>
      <w:i/>
      <w:iCs/>
    </w:rPr>
  </w:style>
  <w:style w:type="character" w:customStyle="1" w:styleId="italic">
    <w:name w:val="italic"/>
    <w:basedOn w:val="DefaultParagraphFont"/>
    <w:rsid w:val="00FA76C9"/>
  </w:style>
  <w:style w:type="character" w:customStyle="1" w:styleId="bold">
    <w:name w:val="bold"/>
    <w:basedOn w:val="DefaultParagraphFont"/>
    <w:rsid w:val="00FA76C9"/>
  </w:style>
  <w:style w:type="paragraph" w:styleId="TableofFigures">
    <w:name w:val="table of figures"/>
    <w:basedOn w:val="Normal"/>
    <w:next w:val="Normal"/>
    <w:uiPriority w:val="99"/>
    <w:rsid w:val="00FA76C9"/>
    <w:pPr>
      <w:ind w:left="480" w:hanging="480"/>
    </w:pPr>
  </w:style>
  <w:style w:type="paragraph" w:styleId="Index1">
    <w:name w:val="index 1"/>
    <w:basedOn w:val="Normal"/>
    <w:next w:val="Normal"/>
    <w:autoRedefine/>
    <w:semiHidden/>
    <w:rsid w:val="00FA76C9"/>
    <w:pPr>
      <w:ind w:left="240" w:hanging="240"/>
    </w:pPr>
  </w:style>
  <w:style w:type="paragraph" w:styleId="Index2">
    <w:name w:val="index 2"/>
    <w:basedOn w:val="Normal"/>
    <w:next w:val="Normal"/>
    <w:autoRedefine/>
    <w:semiHidden/>
    <w:rsid w:val="00FA76C9"/>
    <w:pPr>
      <w:ind w:left="480" w:hanging="240"/>
    </w:pPr>
  </w:style>
  <w:style w:type="paragraph" w:styleId="Index3">
    <w:name w:val="index 3"/>
    <w:basedOn w:val="Normal"/>
    <w:next w:val="Normal"/>
    <w:autoRedefine/>
    <w:semiHidden/>
    <w:rsid w:val="00FA76C9"/>
    <w:pPr>
      <w:ind w:left="720" w:hanging="240"/>
    </w:pPr>
  </w:style>
  <w:style w:type="paragraph" w:styleId="Index4">
    <w:name w:val="index 4"/>
    <w:basedOn w:val="Normal"/>
    <w:next w:val="Normal"/>
    <w:autoRedefine/>
    <w:semiHidden/>
    <w:rsid w:val="00FA76C9"/>
    <w:pPr>
      <w:ind w:left="960" w:hanging="240"/>
    </w:pPr>
  </w:style>
  <w:style w:type="paragraph" w:styleId="Index5">
    <w:name w:val="index 5"/>
    <w:basedOn w:val="Normal"/>
    <w:next w:val="Normal"/>
    <w:autoRedefine/>
    <w:semiHidden/>
    <w:rsid w:val="00FA76C9"/>
    <w:pPr>
      <w:ind w:left="1200" w:hanging="240"/>
    </w:pPr>
  </w:style>
  <w:style w:type="paragraph" w:styleId="Index6">
    <w:name w:val="index 6"/>
    <w:basedOn w:val="Normal"/>
    <w:next w:val="Normal"/>
    <w:autoRedefine/>
    <w:semiHidden/>
    <w:rsid w:val="00FA76C9"/>
    <w:pPr>
      <w:ind w:left="1440" w:hanging="240"/>
    </w:pPr>
  </w:style>
  <w:style w:type="paragraph" w:styleId="Index7">
    <w:name w:val="index 7"/>
    <w:basedOn w:val="Normal"/>
    <w:next w:val="Normal"/>
    <w:autoRedefine/>
    <w:semiHidden/>
    <w:rsid w:val="00FA76C9"/>
    <w:pPr>
      <w:ind w:left="1680" w:hanging="240"/>
    </w:pPr>
  </w:style>
  <w:style w:type="paragraph" w:styleId="Index8">
    <w:name w:val="index 8"/>
    <w:basedOn w:val="Normal"/>
    <w:next w:val="Normal"/>
    <w:autoRedefine/>
    <w:semiHidden/>
    <w:rsid w:val="00FA76C9"/>
    <w:pPr>
      <w:ind w:left="1920" w:hanging="240"/>
    </w:pPr>
  </w:style>
  <w:style w:type="paragraph" w:styleId="Index9">
    <w:name w:val="index 9"/>
    <w:basedOn w:val="Normal"/>
    <w:next w:val="Normal"/>
    <w:autoRedefine/>
    <w:semiHidden/>
    <w:rsid w:val="00FA76C9"/>
    <w:pPr>
      <w:ind w:left="2160" w:hanging="240"/>
    </w:pPr>
  </w:style>
  <w:style w:type="paragraph" w:styleId="IndexHeading">
    <w:name w:val="index heading"/>
    <w:basedOn w:val="Normal"/>
    <w:next w:val="Index1"/>
    <w:semiHidden/>
    <w:rsid w:val="00FA76C9"/>
  </w:style>
  <w:style w:type="paragraph" w:customStyle="1" w:styleId="NormalA">
    <w:name w:val="NormalA"/>
    <w:rsid w:val="00FA76C9"/>
    <w:rPr>
      <w:rFonts w:ascii="Bookman Old Style" w:hAnsi="Bookman Old Style"/>
      <w:sz w:val="24"/>
    </w:rPr>
  </w:style>
  <w:style w:type="paragraph" w:styleId="BlockText">
    <w:name w:val="Block Text"/>
    <w:basedOn w:val="Normal"/>
    <w:rsid w:val="00FA76C9"/>
    <w:pPr>
      <w:autoSpaceDE w:val="0"/>
      <w:autoSpaceDN w:val="0"/>
      <w:adjustRightInd w:val="0"/>
      <w:ind w:left="360" w:right="1080"/>
    </w:pPr>
  </w:style>
  <w:style w:type="paragraph" w:customStyle="1" w:styleId="StyleHeading1TimesNewRoman">
    <w:name w:val="Style Heading 1 + Times New Roman"/>
    <w:basedOn w:val="Heading1"/>
    <w:link w:val="StyleHeading1TimesNewRomanCharChar"/>
    <w:autoRedefine/>
    <w:rsid w:val="0087281E"/>
    <w:rPr>
      <w:rFonts w:ascii="Times New Roman" w:hAnsi="Times New Roman"/>
      <w:b w:val="0"/>
      <w:bCs/>
    </w:rPr>
  </w:style>
  <w:style w:type="character" w:customStyle="1" w:styleId="Heading1Char">
    <w:name w:val="Heading 1 Char"/>
    <w:basedOn w:val="DefaultParagraphFont"/>
    <w:link w:val="Heading1"/>
    <w:rsid w:val="001E6788"/>
    <w:rPr>
      <w:rFonts w:ascii="Times New Roman Bold" w:hAnsi="Times New Roman Bold"/>
      <w:b/>
      <w:caps/>
      <w:sz w:val="24"/>
    </w:rPr>
  </w:style>
  <w:style w:type="character" w:customStyle="1" w:styleId="StyleHeading1TimesNewRomanCharChar">
    <w:name w:val="Style Heading 1 + Times New Roman Char Char"/>
    <w:basedOn w:val="Heading1Char"/>
    <w:link w:val="StyleHeading1TimesNewRoman"/>
    <w:rsid w:val="0087281E"/>
    <w:rPr>
      <w:rFonts w:ascii="Times New Roman Bold" w:hAnsi="Times New Roman Bold"/>
      <w:b/>
      <w:bCs/>
      <w:caps/>
      <w:sz w:val="24"/>
      <w:lang w:val="en-US" w:eastAsia="en-US" w:bidi="ar-SA"/>
    </w:rPr>
  </w:style>
  <w:style w:type="paragraph" w:customStyle="1" w:styleId="StyleHeading1TimesNewRoman1">
    <w:name w:val="Style Heading 1 + Times New Roman1"/>
    <w:basedOn w:val="Normal"/>
    <w:rsid w:val="00787C27"/>
    <w:pPr>
      <w:numPr>
        <w:numId w:val="162"/>
      </w:numPr>
    </w:pPr>
  </w:style>
  <w:style w:type="paragraph" w:styleId="BalloonText">
    <w:name w:val="Balloon Text"/>
    <w:basedOn w:val="Normal"/>
    <w:semiHidden/>
    <w:rsid w:val="00387C60"/>
    <w:rPr>
      <w:rFonts w:ascii="Tahoma" w:hAnsi="Tahoma" w:cs="Tahoma"/>
      <w:sz w:val="16"/>
      <w:szCs w:val="16"/>
    </w:rPr>
  </w:style>
  <w:style w:type="paragraph" w:styleId="PlainText">
    <w:name w:val="Plain Text"/>
    <w:basedOn w:val="Normal"/>
    <w:link w:val="PlainTextChar"/>
    <w:uiPriority w:val="99"/>
    <w:rsid w:val="009E13ED"/>
    <w:rPr>
      <w:rFonts w:ascii="Courier New" w:hAnsi="Courier New" w:cs="Courier New"/>
      <w:sz w:val="20"/>
      <w:szCs w:val="20"/>
    </w:rPr>
  </w:style>
  <w:style w:type="paragraph" w:styleId="DocumentMap">
    <w:name w:val="Document Map"/>
    <w:basedOn w:val="Normal"/>
    <w:semiHidden/>
    <w:rsid w:val="00F33D1D"/>
    <w:pPr>
      <w:shd w:val="clear" w:color="auto" w:fill="000080"/>
    </w:pPr>
    <w:rPr>
      <w:rFonts w:ascii="Tahoma" w:hAnsi="Tahoma" w:cs="Tahoma"/>
      <w:sz w:val="20"/>
      <w:szCs w:val="20"/>
    </w:rPr>
  </w:style>
  <w:style w:type="table" w:styleId="TableGrid">
    <w:name w:val="Table Grid"/>
    <w:basedOn w:val="TableNormal"/>
    <w:rsid w:val="00EA4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1D65AD"/>
    <w:rPr>
      <w:b/>
      <w:bCs/>
    </w:rPr>
  </w:style>
  <w:style w:type="paragraph" w:customStyle="1" w:styleId="Dash">
    <w:name w:val="Dash"/>
    <w:basedOn w:val="Normal"/>
    <w:rsid w:val="00A1669C"/>
    <w:pPr>
      <w:numPr>
        <w:numId w:val="198"/>
      </w:numPr>
      <w:spacing w:after="240"/>
    </w:pPr>
    <w:rPr>
      <w:szCs w:val="20"/>
    </w:rPr>
  </w:style>
  <w:style w:type="paragraph" w:styleId="ListParagraph">
    <w:name w:val="List Paragraph"/>
    <w:basedOn w:val="Normal"/>
    <w:uiPriority w:val="34"/>
    <w:qFormat/>
    <w:rsid w:val="00A1669C"/>
    <w:pPr>
      <w:ind w:left="720"/>
      <w:contextualSpacing/>
    </w:pPr>
  </w:style>
  <w:style w:type="character" w:customStyle="1" w:styleId="FooterChar">
    <w:name w:val="Footer Char"/>
    <w:basedOn w:val="DefaultParagraphFont"/>
    <w:link w:val="Footer"/>
    <w:uiPriority w:val="99"/>
    <w:rsid w:val="00A1669C"/>
    <w:rPr>
      <w:color w:val="000000"/>
      <w:sz w:val="24"/>
    </w:rPr>
  </w:style>
  <w:style w:type="character" w:customStyle="1" w:styleId="PlainTextChar">
    <w:name w:val="Plain Text Char"/>
    <w:basedOn w:val="DefaultParagraphFont"/>
    <w:link w:val="PlainText"/>
    <w:uiPriority w:val="99"/>
    <w:rsid w:val="00521EF9"/>
    <w:rPr>
      <w:rFonts w:ascii="Courier New" w:hAnsi="Courier New" w:cs="Courier New"/>
    </w:rPr>
  </w:style>
  <w:style w:type="paragraph" w:styleId="Revision">
    <w:name w:val="Revision"/>
    <w:hidden/>
    <w:uiPriority w:val="99"/>
    <w:semiHidden/>
    <w:rsid w:val="00185902"/>
    <w:rPr>
      <w:sz w:val="24"/>
      <w:szCs w:val="24"/>
    </w:rPr>
  </w:style>
  <w:style w:type="character" w:customStyle="1" w:styleId="HeaderChar">
    <w:name w:val="Header Char"/>
    <w:basedOn w:val="DefaultParagraphFont"/>
    <w:link w:val="Header"/>
    <w:uiPriority w:val="99"/>
    <w:rsid w:val="00CE0365"/>
    <w:rPr>
      <w:b/>
      <w:color w:val="000000"/>
    </w:rPr>
  </w:style>
  <w:style w:type="paragraph" w:customStyle="1" w:styleId="H1">
    <w:name w:val="H1"/>
    <w:basedOn w:val="Heading1"/>
    <w:link w:val="H1Char"/>
    <w:rsid w:val="00993CC7"/>
    <w:pPr>
      <w:numPr>
        <w:numId w:val="236"/>
      </w:numPr>
      <w:ind w:left="360"/>
    </w:pPr>
    <w:rPr>
      <w:caps w:val="0"/>
    </w:rPr>
  </w:style>
  <w:style w:type="character" w:customStyle="1" w:styleId="Heading2Char">
    <w:name w:val="Heading 2 Char"/>
    <w:basedOn w:val="DefaultParagraphFont"/>
    <w:link w:val="Heading2"/>
    <w:locked/>
    <w:rsid w:val="005E3809"/>
    <w:rPr>
      <w:rFonts w:ascii="Times New Roman Bold" w:hAnsi="Times New Roman Bold"/>
      <w:b/>
      <w:sz w:val="24"/>
    </w:rPr>
  </w:style>
  <w:style w:type="character" w:customStyle="1" w:styleId="H1Char">
    <w:name w:val="H1 Char"/>
    <w:basedOn w:val="Heading1Char"/>
    <w:link w:val="H1"/>
    <w:rsid w:val="00993CC7"/>
    <w:rPr>
      <w:rFonts w:ascii="Times New Roman Bold" w:hAnsi="Times New Roman Bold"/>
      <w:b/>
      <w:caps w:val="0"/>
      <w:sz w:val="24"/>
    </w:rPr>
  </w:style>
  <w:style w:type="character" w:customStyle="1" w:styleId="Heading3Char">
    <w:name w:val="Heading 3 Char"/>
    <w:basedOn w:val="DefaultParagraphFont"/>
    <w:link w:val="Heading3"/>
    <w:locked/>
    <w:rsid w:val="001E6788"/>
    <w:rPr>
      <w:rFonts w:ascii="Times New Roman Bold" w:hAnsi="Times New Roman Bold"/>
      <w:b/>
      <w:sz w:val="24"/>
    </w:rPr>
  </w:style>
  <w:style w:type="character" w:customStyle="1" w:styleId="Heading4Char">
    <w:name w:val="Heading 4 Char"/>
    <w:basedOn w:val="DefaultParagraphFont"/>
    <w:link w:val="Heading4"/>
    <w:locked/>
    <w:rsid w:val="00E711A3"/>
    <w:rPr>
      <w:rFonts w:ascii="Times New Roman Bold" w:hAnsi="Times New Roman Bold"/>
      <w:b/>
      <w:sz w:val="24"/>
    </w:rPr>
  </w:style>
  <w:style w:type="character" w:styleId="UnresolvedMention">
    <w:name w:val="Unresolved Mention"/>
    <w:basedOn w:val="DefaultParagraphFont"/>
    <w:uiPriority w:val="99"/>
    <w:semiHidden/>
    <w:unhideWhenUsed/>
    <w:rsid w:val="003A0B09"/>
    <w:rPr>
      <w:color w:val="605E5C"/>
      <w:shd w:val="clear" w:color="auto" w:fill="E1DFDD"/>
    </w:rPr>
  </w:style>
  <w:style w:type="character" w:styleId="Mention">
    <w:name w:val="Mention"/>
    <w:basedOn w:val="DefaultParagraphFont"/>
    <w:uiPriority w:val="99"/>
    <w:unhideWhenUsed/>
    <w:rsid w:val="00B942D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2159">
      <w:bodyDiv w:val="1"/>
      <w:marLeft w:val="0"/>
      <w:marRight w:val="0"/>
      <w:marTop w:val="0"/>
      <w:marBottom w:val="0"/>
      <w:divBdr>
        <w:top w:val="none" w:sz="0" w:space="0" w:color="auto"/>
        <w:left w:val="none" w:sz="0" w:space="0" w:color="auto"/>
        <w:bottom w:val="none" w:sz="0" w:space="0" w:color="auto"/>
        <w:right w:val="none" w:sz="0" w:space="0" w:color="auto"/>
      </w:divBdr>
    </w:div>
    <w:div w:id="215704892">
      <w:bodyDiv w:val="1"/>
      <w:marLeft w:val="0"/>
      <w:marRight w:val="0"/>
      <w:marTop w:val="0"/>
      <w:marBottom w:val="0"/>
      <w:divBdr>
        <w:top w:val="none" w:sz="0" w:space="0" w:color="auto"/>
        <w:left w:val="none" w:sz="0" w:space="0" w:color="auto"/>
        <w:bottom w:val="none" w:sz="0" w:space="0" w:color="auto"/>
        <w:right w:val="none" w:sz="0" w:space="0" w:color="auto"/>
      </w:divBdr>
    </w:div>
    <w:div w:id="362638454">
      <w:bodyDiv w:val="1"/>
      <w:marLeft w:val="0"/>
      <w:marRight w:val="0"/>
      <w:marTop w:val="0"/>
      <w:marBottom w:val="0"/>
      <w:divBdr>
        <w:top w:val="none" w:sz="0" w:space="0" w:color="auto"/>
        <w:left w:val="none" w:sz="0" w:space="0" w:color="auto"/>
        <w:bottom w:val="none" w:sz="0" w:space="0" w:color="auto"/>
        <w:right w:val="none" w:sz="0" w:space="0" w:color="auto"/>
      </w:divBdr>
      <w:divsChild>
        <w:div w:id="694842397">
          <w:marLeft w:val="360"/>
          <w:marRight w:val="0"/>
          <w:marTop w:val="0"/>
          <w:marBottom w:val="0"/>
          <w:divBdr>
            <w:top w:val="none" w:sz="0" w:space="0" w:color="auto"/>
            <w:left w:val="none" w:sz="0" w:space="0" w:color="auto"/>
            <w:bottom w:val="none" w:sz="0" w:space="0" w:color="auto"/>
            <w:right w:val="none" w:sz="0" w:space="0" w:color="auto"/>
          </w:divBdr>
        </w:div>
      </w:divsChild>
    </w:div>
    <w:div w:id="444426859">
      <w:bodyDiv w:val="1"/>
      <w:marLeft w:val="0"/>
      <w:marRight w:val="0"/>
      <w:marTop w:val="0"/>
      <w:marBottom w:val="0"/>
      <w:divBdr>
        <w:top w:val="none" w:sz="0" w:space="0" w:color="auto"/>
        <w:left w:val="none" w:sz="0" w:space="0" w:color="auto"/>
        <w:bottom w:val="none" w:sz="0" w:space="0" w:color="auto"/>
        <w:right w:val="none" w:sz="0" w:space="0" w:color="auto"/>
      </w:divBdr>
    </w:div>
    <w:div w:id="808284290">
      <w:bodyDiv w:val="1"/>
      <w:marLeft w:val="0"/>
      <w:marRight w:val="0"/>
      <w:marTop w:val="0"/>
      <w:marBottom w:val="0"/>
      <w:divBdr>
        <w:top w:val="none" w:sz="0" w:space="0" w:color="auto"/>
        <w:left w:val="none" w:sz="0" w:space="0" w:color="auto"/>
        <w:bottom w:val="none" w:sz="0" w:space="0" w:color="auto"/>
        <w:right w:val="none" w:sz="0" w:space="0" w:color="auto"/>
      </w:divBdr>
      <w:divsChild>
        <w:div w:id="1909801069">
          <w:marLeft w:val="360"/>
          <w:marRight w:val="0"/>
          <w:marTop w:val="0"/>
          <w:marBottom w:val="0"/>
          <w:divBdr>
            <w:top w:val="none" w:sz="0" w:space="0" w:color="auto"/>
            <w:left w:val="none" w:sz="0" w:space="0" w:color="auto"/>
            <w:bottom w:val="none" w:sz="0" w:space="0" w:color="auto"/>
            <w:right w:val="none" w:sz="0" w:space="0" w:color="auto"/>
          </w:divBdr>
        </w:div>
      </w:divsChild>
    </w:div>
    <w:div w:id="929654499">
      <w:bodyDiv w:val="1"/>
      <w:marLeft w:val="0"/>
      <w:marRight w:val="0"/>
      <w:marTop w:val="0"/>
      <w:marBottom w:val="0"/>
      <w:divBdr>
        <w:top w:val="none" w:sz="0" w:space="0" w:color="auto"/>
        <w:left w:val="none" w:sz="0" w:space="0" w:color="auto"/>
        <w:bottom w:val="none" w:sz="0" w:space="0" w:color="auto"/>
        <w:right w:val="none" w:sz="0" w:space="0" w:color="auto"/>
      </w:divBdr>
    </w:div>
    <w:div w:id="1021197986">
      <w:bodyDiv w:val="1"/>
      <w:marLeft w:val="0"/>
      <w:marRight w:val="0"/>
      <w:marTop w:val="0"/>
      <w:marBottom w:val="0"/>
      <w:divBdr>
        <w:top w:val="none" w:sz="0" w:space="0" w:color="auto"/>
        <w:left w:val="none" w:sz="0" w:space="0" w:color="auto"/>
        <w:bottom w:val="none" w:sz="0" w:space="0" w:color="auto"/>
        <w:right w:val="none" w:sz="0" w:space="0" w:color="auto"/>
      </w:divBdr>
      <w:divsChild>
        <w:div w:id="1488932197">
          <w:marLeft w:val="0"/>
          <w:marRight w:val="0"/>
          <w:marTop w:val="0"/>
          <w:marBottom w:val="0"/>
          <w:divBdr>
            <w:top w:val="none" w:sz="0" w:space="0" w:color="auto"/>
            <w:left w:val="none" w:sz="0" w:space="0" w:color="auto"/>
            <w:bottom w:val="none" w:sz="0" w:space="0" w:color="auto"/>
            <w:right w:val="none" w:sz="0" w:space="0" w:color="auto"/>
          </w:divBdr>
        </w:div>
      </w:divsChild>
    </w:div>
    <w:div w:id="1938980764">
      <w:bodyDiv w:val="1"/>
      <w:marLeft w:val="0"/>
      <w:marRight w:val="0"/>
      <w:marTop w:val="0"/>
      <w:marBottom w:val="0"/>
      <w:divBdr>
        <w:top w:val="none" w:sz="0" w:space="0" w:color="auto"/>
        <w:left w:val="none" w:sz="0" w:space="0" w:color="auto"/>
        <w:bottom w:val="none" w:sz="0" w:space="0" w:color="auto"/>
        <w:right w:val="none" w:sz="0" w:space="0" w:color="auto"/>
      </w:divBdr>
    </w:div>
    <w:div w:id="203399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niap-ccevs.org/"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csrc.nist.gov/publications/detail/sp/800-53/rev-5/fina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disa.mil/network-services/ucco" TargetMode="External"/><Relationship Id="rId10" Type="http://schemas.openxmlformats.org/officeDocument/2006/relationships/endnotes" Target="endnotes.xml"/><Relationship Id="rId19" Type="http://schemas.openxmlformats.org/officeDocument/2006/relationships/hyperlink" Target="https://public.cyber.mil/stigs/vendor-proc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csrc.nist.gov/groups/STM/cmvp/"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54ed4f7-8437-44d2-9d3a-01db8a687b32">
      <UserInfo>
        <DisplayName>Shultz, David M CIV DISA RE (USA)</DisplayName>
        <AccountId>26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51C4FA4E905EE4D864418BFEAE6AEBE" ma:contentTypeVersion="10" ma:contentTypeDescription="Create a new document." ma:contentTypeScope="" ma:versionID="4ede8b547b29633df4cd527ee89e85fd">
  <xsd:schema xmlns:xsd="http://www.w3.org/2001/XMLSchema" xmlns:xs="http://www.w3.org/2001/XMLSchema" xmlns:p="http://schemas.microsoft.com/office/2006/metadata/properties" xmlns:ns2="bb96d1a9-9ef5-410a-9330-ac83ec5caac4" xmlns:ns3="354ed4f7-8437-44d2-9d3a-01db8a687b32" targetNamespace="http://schemas.microsoft.com/office/2006/metadata/properties" ma:root="true" ma:fieldsID="693e9e0870e8e7c26ceb7ba366f172ac" ns2:_="" ns3:_="">
    <xsd:import namespace="bb96d1a9-9ef5-410a-9330-ac83ec5caac4"/>
    <xsd:import namespace="354ed4f7-8437-44d2-9d3a-01db8a687b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6d1a9-9ef5-410a-9330-ac83ec5caa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4ed4f7-8437-44d2-9d3a-01db8a687b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00CB19-4DAD-466E-B8E0-C619CCB060E6}">
  <ds:schemaRefs>
    <ds:schemaRef ds:uri="http://schemas.microsoft.com/sharepoint/v3/contenttype/forms"/>
  </ds:schemaRefs>
</ds:datastoreItem>
</file>

<file path=customXml/itemProps2.xml><?xml version="1.0" encoding="utf-8"?>
<ds:datastoreItem xmlns:ds="http://schemas.openxmlformats.org/officeDocument/2006/customXml" ds:itemID="{357E9BB7-7863-451D-A319-FE02B3DFC2DE}">
  <ds:schemaRefs>
    <ds:schemaRef ds:uri="http://schemas.microsoft.com/office/2006/metadata/properties"/>
    <ds:schemaRef ds:uri="http://schemas.microsoft.com/office/infopath/2007/PartnerControls"/>
    <ds:schemaRef ds:uri="354ed4f7-8437-44d2-9d3a-01db8a687b32"/>
  </ds:schemaRefs>
</ds:datastoreItem>
</file>

<file path=customXml/itemProps3.xml><?xml version="1.0" encoding="utf-8"?>
<ds:datastoreItem xmlns:ds="http://schemas.openxmlformats.org/officeDocument/2006/customXml" ds:itemID="{AC917ACB-70CD-4D05-ADB0-FDFE26ADBC4E}">
  <ds:schemaRefs>
    <ds:schemaRef ds:uri="http://schemas.openxmlformats.org/officeDocument/2006/bibliography"/>
  </ds:schemaRefs>
</ds:datastoreItem>
</file>

<file path=customXml/itemProps4.xml><?xml version="1.0" encoding="utf-8"?>
<ds:datastoreItem xmlns:ds="http://schemas.openxmlformats.org/officeDocument/2006/customXml" ds:itemID="{E1CCB162-4FB9-4AC6-846B-B3377E4B8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6d1a9-9ef5-410a-9330-ac83ec5caac4"/>
    <ds:schemaRef ds:uri="354ed4f7-8437-44d2-9d3a-01db8a687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a38a6d0-eeb4-4de8-bcf1-00f03c6986db}" enabled="1" method="Privileged" siteId="{102d0191-eeae-4761-b1cb-1a83e86ef445}" removed="0"/>
</clbl:labelList>
</file>

<file path=docProps/app.xml><?xml version="1.0" encoding="utf-8"?>
<Properties xmlns="http://schemas.openxmlformats.org/officeDocument/2006/extended-properties" xmlns:vt="http://schemas.openxmlformats.org/officeDocument/2006/docPropsVTypes">
  <Template>Normal</Template>
  <TotalTime>47</TotalTime>
  <Pages>24</Pages>
  <Words>5366</Words>
  <Characters>30592</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Vendor STIG Process Guide</vt:lpstr>
    </vt:vector>
  </TitlesOfParts>
  <Company>Defense Information Systems Agency</Company>
  <LinksUpToDate>false</LinksUpToDate>
  <CharactersWithSpaces>35887</CharactersWithSpaces>
  <SharedDoc>false</SharedDoc>
  <HLinks>
    <vt:vector size="336" baseType="variant">
      <vt:variant>
        <vt:i4>7405671</vt:i4>
      </vt:variant>
      <vt:variant>
        <vt:i4>345</vt:i4>
      </vt:variant>
      <vt:variant>
        <vt:i4>0</vt:i4>
      </vt:variant>
      <vt:variant>
        <vt:i4>5</vt:i4>
      </vt:variant>
      <vt:variant>
        <vt:lpwstr>https://www.disa.mil/network-services/ucco</vt:lpwstr>
      </vt:variant>
      <vt:variant>
        <vt:lpwstr/>
      </vt:variant>
      <vt:variant>
        <vt:i4>2228322</vt:i4>
      </vt:variant>
      <vt:variant>
        <vt:i4>342</vt:i4>
      </vt:variant>
      <vt:variant>
        <vt:i4>0</vt:i4>
      </vt:variant>
      <vt:variant>
        <vt:i4>5</vt:i4>
      </vt:variant>
      <vt:variant>
        <vt:lpwstr>https://csrc.nist.gov/groups/STM/cmvp/</vt:lpwstr>
      </vt:variant>
      <vt:variant>
        <vt:lpwstr/>
      </vt:variant>
      <vt:variant>
        <vt:i4>2883627</vt:i4>
      </vt:variant>
      <vt:variant>
        <vt:i4>339</vt:i4>
      </vt:variant>
      <vt:variant>
        <vt:i4>0</vt:i4>
      </vt:variant>
      <vt:variant>
        <vt:i4>5</vt:i4>
      </vt:variant>
      <vt:variant>
        <vt:lpwstr>https://www.niap-ccevs.org/</vt:lpwstr>
      </vt:variant>
      <vt:variant>
        <vt:lpwstr/>
      </vt:variant>
      <vt:variant>
        <vt:i4>3866722</vt:i4>
      </vt:variant>
      <vt:variant>
        <vt:i4>324</vt:i4>
      </vt:variant>
      <vt:variant>
        <vt:i4>0</vt:i4>
      </vt:variant>
      <vt:variant>
        <vt:i4>5</vt:i4>
      </vt:variant>
      <vt:variant>
        <vt:lpwstr>https://csrc.nist.gov/publications/detail/sp/800-53/rev-5/final</vt:lpwstr>
      </vt:variant>
      <vt:variant>
        <vt:lpwstr/>
      </vt:variant>
      <vt:variant>
        <vt:i4>4718676</vt:i4>
      </vt:variant>
      <vt:variant>
        <vt:i4>321</vt:i4>
      </vt:variant>
      <vt:variant>
        <vt:i4>0</vt:i4>
      </vt:variant>
      <vt:variant>
        <vt:i4>5</vt:i4>
      </vt:variant>
      <vt:variant>
        <vt:lpwstr>https://public.cyber.mil/stigs/vendor-process</vt:lpwstr>
      </vt:variant>
      <vt:variant>
        <vt:lpwstr/>
      </vt:variant>
      <vt:variant>
        <vt:i4>1572926</vt:i4>
      </vt:variant>
      <vt:variant>
        <vt:i4>308</vt:i4>
      </vt:variant>
      <vt:variant>
        <vt:i4>0</vt:i4>
      </vt:variant>
      <vt:variant>
        <vt:i4>5</vt:i4>
      </vt:variant>
      <vt:variant>
        <vt:lpwstr/>
      </vt:variant>
      <vt:variant>
        <vt:lpwstr>_Toc174529948</vt:lpwstr>
      </vt:variant>
      <vt:variant>
        <vt:i4>1572926</vt:i4>
      </vt:variant>
      <vt:variant>
        <vt:i4>299</vt:i4>
      </vt:variant>
      <vt:variant>
        <vt:i4>0</vt:i4>
      </vt:variant>
      <vt:variant>
        <vt:i4>5</vt:i4>
      </vt:variant>
      <vt:variant>
        <vt:lpwstr/>
      </vt:variant>
      <vt:variant>
        <vt:lpwstr>_Toc174529947</vt:lpwstr>
      </vt:variant>
      <vt:variant>
        <vt:i4>1572926</vt:i4>
      </vt:variant>
      <vt:variant>
        <vt:i4>293</vt:i4>
      </vt:variant>
      <vt:variant>
        <vt:i4>0</vt:i4>
      </vt:variant>
      <vt:variant>
        <vt:i4>5</vt:i4>
      </vt:variant>
      <vt:variant>
        <vt:lpwstr/>
      </vt:variant>
      <vt:variant>
        <vt:lpwstr>_Toc174529946</vt:lpwstr>
      </vt:variant>
      <vt:variant>
        <vt:i4>1572926</vt:i4>
      </vt:variant>
      <vt:variant>
        <vt:i4>287</vt:i4>
      </vt:variant>
      <vt:variant>
        <vt:i4>0</vt:i4>
      </vt:variant>
      <vt:variant>
        <vt:i4>5</vt:i4>
      </vt:variant>
      <vt:variant>
        <vt:lpwstr/>
      </vt:variant>
      <vt:variant>
        <vt:lpwstr>_Toc174529945</vt:lpwstr>
      </vt:variant>
      <vt:variant>
        <vt:i4>1572926</vt:i4>
      </vt:variant>
      <vt:variant>
        <vt:i4>278</vt:i4>
      </vt:variant>
      <vt:variant>
        <vt:i4>0</vt:i4>
      </vt:variant>
      <vt:variant>
        <vt:i4>5</vt:i4>
      </vt:variant>
      <vt:variant>
        <vt:lpwstr/>
      </vt:variant>
      <vt:variant>
        <vt:lpwstr>_Toc174529944</vt:lpwstr>
      </vt:variant>
      <vt:variant>
        <vt:i4>1572926</vt:i4>
      </vt:variant>
      <vt:variant>
        <vt:i4>272</vt:i4>
      </vt:variant>
      <vt:variant>
        <vt:i4>0</vt:i4>
      </vt:variant>
      <vt:variant>
        <vt:i4>5</vt:i4>
      </vt:variant>
      <vt:variant>
        <vt:lpwstr/>
      </vt:variant>
      <vt:variant>
        <vt:lpwstr>_Toc174529943</vt:lpwstr>
      </vt:variant>
      <vt:variant>
        <vt:i4>1572926</vt:i4>
      </vt:variant>
      <vt:variant>
        <vt:i4>266</vt:i4>
      </vt:variant>
      <vt:variant>
        <vt:i4>0</vt:i4>
      </vt:variant>
      <vt:variant>
        <vt:i4>5</vt:i4>
      </vt:variant>
      <vt:variant>
        <vt:lpwstr/>
      </vt:variant>
      <vt:variant>
        <vt:lpwstr>_Toc174529942</vt:lpwstr>
      </vt:variant>
      <vt:variant>
        <vt:i4>1572926</vt:i4>
      </vt:variant>
      <vt:variant>
        <vt:i4>260</vt:i4>
      </vt:variant>
      <vt:variant>
        <vt:i4>0</vt:i4>
      </vt:variant>
      <vt:variant>
        <vt:i4>5</vt:i4>
      </vt:variant>
      <vt:variant>
        <vt:lpwstr/>
      </vt:variant>
      <vt:variant>
        <vt:lpwstr>_Toc174529941</vt:lpwstr>
      </vt:variant>
      <vt:variant>
        <vt:i4>1572926</vt:i4>
      </vt:variant>
      <vt:variant>
        <vt:i4>254</vt:i4>
      </vt:variant>
      <vt:variant>
        <vt:i4>0</vt:i4>
      </vt:variant>
      <vt:variant>
        <vt:i4>5</vt:i4>
      </vt:variant>
      <vt:variant>
        <vt:lpwstr/>
      </vt:variant>
      <vt:variant>
        <vt:lpwstr>_Toc174529940</vt:lpwstr>
      </vt:variant>
      <vt:variant>
        <vt:i4>2031678</vt:i4>
      </vt:variant>
      <vt:variant>
        <vt:i4>248</vt:i4>
      </vt:variant>
      <vt:variant>
        <vt:i4>0</vt:i4>
      </vt:variant>
      <vt:variant>
        <vt:i4>5</vt:i4>
      </vt:variant>
      <vt:variant>
        <vt:lpwstr/>
      </vt:variant>
      <vt:variant>
        <vt:lpwstr>_Toc174529939</vt:lpwstr>
      </vt:variant>
      <vt:variant>
        <vt:i4>2031678</vt:i4>
      </vt:variant>
      <vt:variant>
        <vt:i4>242</vt:i4>
      </vt:variant>
      <vt:variant>
        <vt:i4>0</vt:i4>
      </vt:variant>
      <vt:variant>
        <vt:i4>5</vt:i4>
      </vt:variant>
      <vt:variant>
        <vt:lpwstr/>
      </vt:variant>
      <vt:variant>
        <vt:lpwstr>_Toc174529938</vt:lpwstr>
      </vt:variant>
      <vt:variant>
        <vt:i4>2031678</vt:i4>
      </vt:variant>
      <vt:variant>
        <vt:i4>236</vt:i4>
      </vt:variant>
      <vt:variant>
        <vt:i4>0</vt:i4>
      </vt:variant>
      <vt:variant>
        <vt:i4>5</vt:i4>
      </vt:variant>
      <vt:variant>
        <vt:lpwstr/>
      </vt:variant>
      <vt:variant>
        <vt:lpwstr>_Toc174529937</vt:lpwstr>
      </vt:variant>
      <vt:variant>
        <vt:i4>2031678</vt:i4>
      </vt:variant>
      <vt:variant>
        <vt:i4>230</vt:i4>
      </vt:variant>
      <vt:variant>
        <vt:i4>0</vt:i4>
      </vt:variant>
      <vt:variant>
        <vt:i4>5</vt:i4>
      </vt:variant>
      <vt:variant>
        <vt:lpwstr/>
      </vt:variant>
      <vt:variant>
        <vt:lpwstr>_Toc174529936</vt:lpwstr>
      </vt:variant>
      <vt:variant>
        <vt:i4>2031678</vt:i4>
      </vt:variant>
      <vt:variant>
        <vt:i4>224</vt:i4>
      </vt:variant>
      <vt:variant>
        <vt:i4>0</vt:i4>
      </vt:variant>
      <vt:variant>
        <vt:i4>5</vt:i4>
      </vt:variant>
      <vt:variant>
        <vt:lpwstr/>
      </vt:variant>
      <vt:variant>
        <vt:lpwstr>_Toc174529935</vt:lpwstr>
      </vt:variant>
      <vt:variant>
        <vt:i4>2031678</vt:i4>
      </vt:variant>
      <vt:variant>
        <vt:i4>218</vt:i4>
      </vt:variant>
      <vt:variant>
        <vt:i4>0</vt:i4>
      </vt:variant>
      <vt:variant>
        <vt:i4>5</vt:i4>
      </vt:variant>
      <vt:variant>
        <vt:lpwstr/>
      </vt:variant>
      <vt:variant>
        <vt:lpwstr>_Toc174529934</vt:lpwstr>
      </vt:variant>
      <vt:variant>
        <vt:i4>2031678</vt:i4>
      </vt:variant>
      <vt:variant>
        <vt:i4>212</vt:i4>
      </vt:variant>
      <vt:variant>
        <vt:i4>0</vt:i4>
      </vt:variant>
      <vt:variant>
        <vt:i4>5</vt:i4>
      </vt:variant>
      <vt:variant>
        <vt:lpwstr/>
      </vt:variant>
      <vt:variant>
        <vt:lpwstr>_Toc174529933</vt:lpwstr>
      </vt:variant>
      <vt:variant>
        <vt:i4>2031678</vt:i4>
      </vt:variant>
      <vt:variant>
        <vt:i4>206</vt:i4>
      </vt:variant>
      <vt:variant>
        <vt:i4>0</vt:i4>
      </vt:variant>
      <vt:variant>
        <vt:i4>5</vt:i4>
      </vt:variant>
      <vt:variant>
        <vt:lpwstr/>
      </vt:variant>
      <vt:variant>
        <vt:lpwstr>_Toc174529932</vt:lpwstr>
      </vt:variant>
      <vt:variant>
        <vt:i4>2031678</vt:i4>
      </vt:variant>
      <vt:variant>
        <vt:i4>200</vt:i4>
      </vt:variant>
      <vt:variant>
        <vt:i4>0</vt:i4>
      </vt:variant>
      <vt:variant>
        <vt:i4>5</vt:i4>
      </vt:variant>
      <vt:variant>
        <vt:lpwstr/>
      </vt:variant>
      <vt:variant>
        <vt:lpwstr>_Toc174529931</vt:lpwstr>
      </vt:variant>
      <vt:variant>
        <vt:i4>2031678</vt:i4>
      </vt:variant>
      <vt:variant>
        <vt:i4>194</vt:i4>
      </vt:variant>
      <vt:variant>
        <vt:i4>0</vt:i4>
      </vt:variant>
      <vt:variant>
        <vt:i4>5</vt:i4>
      </vt:variant>
      <vt:variant>
        <vt:lpwstr/>
      </vt:variant>
      <vt:variant>
        <vt:lpwstr>_Toc174529930</vt:lpwstr>
      </vt:variant>
      <vt:variant>
        <vt:i4>1966142</vt:i4>
      </vt:variant>
      <vt:variant>
        <vt:i4>188</vt:i4>
      </vt:variant>
      <vt:variant>
        <vt:i4>0</vt:i4>
      </vt:variant>
      <vt:variant>
        <vt:i4>5</vt:i4>
      </vt:variant>
      <vt:variant>
        <vt:lpwstr/>
      </vt:variant>
      <vt:variant>
        <vt:lpwstr>_Toc174529929</vt:lpwstr>
      </vt:variant>
      <vt:variant>
        <vt:i4>1966142</vt:i4>
      </vt:variant>
      <vt:variant>
        <vt:i4>182</vt:i4>
      </vt:variant>
      <vt:variant>
        <vt:i4>0</vt:i4>
      </vt:variant>
      <vt:variant>
        <vt:i4>5</vt:i4>
      </vt:variant>
      <vt:variant>
        <vt:lpwstr/>
      </vt:variant>
      <vt:variant>
        <vt:lpwstr>_Toc174529928</vt:lpwstr>
      </vt:variant>
      <vt:variant>
        <vt:i4>1966142</vt:i4>
      </vt:variant>
      <vt:variant>
        <vt:i4>176</vt:i4>
      </vt:variant>
      <vt:variant>
        <vt:i4>0</vt:i4>
      </vt:variant>
      <vt:variant>
        <vt:i4>5</vt:i4>
      </vt:variant>
      <vt:variant>
        <vt:lpwstr/>
      </vt:variant>
      <vt:variant>
        <vt:lpwstr>_Toc174529927</vt:lpwstr>
      </vt:variant>
      <vt:variant>
        <vt:i4>1966142</vt:i4>
      </vt:variant>
      <vt:variant>
        <vt:i4>170</vt:i4>
      </vt:variant>
      <vt:variant>
        <vt:i4>0</vt:i4>
      </vt:variant>
      <vt:variant>
        <vt:i4>5</vt:i4>
      </vt:variant>
      <vt:variant>
        <vt:lpwstr/>
      </vt:variant>
      <vt:variant>
        <vt:lpwstr>_Toc174529926</vt:lpwstr>
      </vt:variant>
      <vt:variant>
        <vt:i4>1966142</vt:i4>
      </vt:variant>
      <vt:variant>
        <vt:i4>164</vt:i4>
      </vt:variant>
      <vt:variant>
        <vt:i4>0</vt:i4>
      </vt:variant>
      <vt:variant>
        <vt:i4>5</vt:i4>
      </vt:variant>
      <vt:variant>
        <vt:lpwstr/>
      </vt:variant>
      <vt:variant>
        <vt:lpwstr>_Toc174529925</vt:lpwstr>
      </vt:variant>
      <vt:variant>
        <vt:i4>1966142</vt:i4>
      </vt:variant>
      <vt:variant>
        <vt:i4>158</vt:i4>
      </vt:variant>
      <vt:variant>
        <vt:i4>0</vt:i4>
      </vt:variant>
      <vt:variant>
        <vt:i4>5</vt:i4>
      </vt:variant>
      <vt:variant>
        <vt:lpwstr/>
      </vt:variant>
      <vt:variant>
        <vt:lpwstr>_Toc174529924</vt:lpwstr>
      </vt:variant>
      <vt:variant>
        <vt:i4>1966142</vt:i4>
      </vt:variant>
      <vt:variant>
        <vt:i4>152</vt:i4>
      </vt:variant>
      <vt:variant>
        <vt:i4>0</vt:i4>
      </vt:variant>
      <vt:variant>
        <vt:i4>5</vt:i4>
      </vt:variant>
      <vt:variant>
        <vt:lpwstr/>
      </vt:variant>
      <vt:variant>
        <vt:lpwstr>_Toc174529923</vt:lpwstr>
      </vt:variant>
      <vt:variant>
        <vt:i4>1966142</vt:i4>
      </vt:variant>
      <vt:variant>
        <vt:i4>146</vt:i4>
      </vt:variant>
      <vt:variant>
        <vt:i4>0</vt:i4>
      </vt:variant>
      <vt:variant>
        <vt:i4>5</vt:i4>
      </vt:variant>
      <vt:variant>
        <vt:lpwstr/>
      </vt:variant>
      <vt:variant>
        <vt:lpwstr>_Toc174529922</vt:lpwstr>
      </vt:variant>
      <vt:variant>
        <vt:i4>1966142</vt:i4>
      </vt:variant>
      <vt:variant>
        <vt:i4>140</vt:i4>
      </vt:variant>
      <vt:variant>
        <vt:i4>0</vt:i4>
      </vt:variant>
      <vt:variant>
        <vt:i4>5</vt:i4>
      </vt:variant>
      <vt:variant>
        <vt:lpwstr/>
      </vt:variant>
      <vt:variant>
        <vt:lpwstr>_Toc174529921</vt:lpwstr>
      </vt:variant>
      <vt:variant>
        <vt:i4>1966142</vt:i4>
      </vt:variant>
      <vt:variant>
        <vt:i4>134</vt:i4>
      </vt:variant>
      <vt:variant>
        <vt:i4>0</vt:i4>
      </vt:variant>
      <vt:variant>
        <vt:i4>5</vt:i4>
      </vt:variant>
      <vt:variant>
        <vt:lpwstr/>
      </vt:variant>
      <vt:variant>
        <vt:lpwstr>_Toc174529920</vt:lpwstr>
      </vt:variant>
      <vt:variant>
        <vt:i4>1900606</vt:i4>
      </vt:variant>
      <vt:variant>
        <vt:i4>128</vt:i4>
      </vt:variant>
      <vt:variant>
        <vt:i4>0</vt:i4>
      </vt:variant>
      <vt:variant>
        <vt:i4>5</vt:i4>
      </vt:variant>
      <vt:variant>
        <vt:lpwstr/>
      </vt:variant>
      <vt:variant>
        <vt:lpwstr>_Toc174529919</vt:lpwstr>
      </vt:variant>
      <vt:variant>
        <vt:i4>1900606</vt:i4>
      </vt:variant>
      <vt:variant>
        <vt:i4>122</vt:i4>
      </vt:variant>
      <vt:variant>
        <vt:i4>0</vt:i4>
      </vt:variant>
      <vt:variant>
        <vt:i4>5</vt:i4>
      </vt:variant>
      <vt:variant>
        <vt:lpwstr/>
      </vt:variant>
      <vt:variant>
        <vt:lpwstr>_Toc174529918</vt:lpwstr>
      </vt:variant>
      <vt:variant>
        <vt:i4>1900606</vt:i4>
      </vt:variant>
      <vt:variant>
        <vt:i4>116</vt:i4>
      </vt:variant>
      <vt:variant>
        <vt:i4>0</vt:i4>
      </vt:variant>
      <vt:variant>
        <vt:i4>5</vt:i4>
      </vt:variant>
      <vt:variant>
        <vt:lpwstr/>
      </vt:variant>
      <vt:variant>
        <vt:lpwstr>_Toc174529917</vt:lpwstr>
      </vt:variant>
      <vt:variant>
        <vt:i4>1900606</vt:i4>
      </vt:variant>
      <vt:variant>
        <vt:i4>110</vt:i4>
      </vt:variant>
      <vt:variant>
        <vt:i4>0</vt:i4>
      </vt:variant>
      <vt:variant>
        <vt:i4>5</vt:i4>
      </vt:variant>
      <vt:variant>
        <vt:lpwstr/>
      </vt:variant>
      <vt:variant>
        <vt:lpwstr>_Toc174529916</vt:lpwstr>
      </vt:variant>
      <vt:variant>
        <vt:i4>1900606</vt:i4>
      </vt:variant>
      <vt:variant>
        <vt:i4>104</vt:i4>
      </vt:variant>
      <vt:variant>
        <vt:i4>0</vt:i4>
      </vt:variant>
      <vt:variant>
        <vt:i4>5</vt:i4>
      </vt:variant>
      <vt:variant>
        <vt:lpwstr/>
      </vt:variant>
      <vt:variant>
        <vt:lpwstr>_Toc174529915</vt:lpwstr>
      </vt:variant>
      <vt:variant>
        <vt:i4>1900606</vt:i4>
      </vt:variant>
      <vt:variant>
        <vt:i4>98</vt:i4>
      </vt:variant>
      <vt:variant>
        <vt:i4>0</vt:i4>
      </vt:variant>
      <vt:variant>
        <vt:i4>5</vt:i4>
      </vt:variant>
      <vt:variant>
        <vt:lpwstr/>
      </vt:variant>
      <vt:variant>
        <vt:lpwstr>_Toc174529914</vt:lpwstr>
      </vt:variant>
      <vt:variant>
        <vt:i4>1900606</vt:i4>
      </vt:variant>
      <vt:variant>
        <vt:i4>92</vt:i4>
      </vt:variant>
      <vt:variant>
        <vt:i4>0</vt:i4>
      </vt:variant>
      <vt:variant>
        <vt:i4>5</vt:i4>
      </vt:variant>
      <vt:variant>
        <vt:lpwstr/>
      </vt:variant>
      <vt:variant>
        <vt:lpwstr>_Toc174529913</vt:lpwstr>
      </vt:variant>
      <vt:variant>
        <vt:i4>1900606</vt:i4>
      </vt:variant>
      <vt:variant>
        <vt:i4>86</vt:i4>
      </vt:variant>
      <vt:variant>
        <vt:i4>0</vt:i4>
      </vt:variant>
      <vt:variant>
        <vt:i4>5</vt:i4>
      </vt:variant>
      <vt:variant>
        <vt:lpwstr/>
      </vt:variant>
      <vt:variant>
        <vt:lpwstr>_Toc174529912</vt:lpwstr>
      </vt:variant>
      <vt:variant>
        <vt:i4>1900606</vt:i4>
      </vt:variant>
      <vt:variant>
        <vt:i4>80</vt:i4>
      </vt:variant>
      <vt:variant>
        <vt:i4>0</vt:i4>
      </vt:variant>
      <vt:variant>
        <vt:i4>5</vt:i4>
      </vt:variant>
      <vt:variant>
        <vt:lpwstr/>
      </vt:variant>
      <vt:variant>
        <vt:lpwstr>_Toc174529911</vt:lpwstr>
      </vt:variant>
      <vt:variant>
        <vt:i4>1900606</vt:i4>
      </vt:variant>
      <vt:variant>
        <vt:i4>74</vt:i4>
      </vt:variant>
      <vt:variant>
        <vt:i4>0</vt:i4>
      </vt:variant>
      <vt:variant>
        <vt:i4>5</vt:i4>
      </vt:variant>
      <vt:variant>
        <vt:lpwstr/>
      </vt:variant>
      <vt:variant>
        <vt:lpwstr>_Toc174529910</vt:lpwstr>
      </vt:variant>
      <vt:variant>
        <vt:i4>1835070</vt:i4>
      </vt:variant>
      <vt:variant>
        <vt:i4>68</vt:i4>
      </vt:variant>
      <vt:variant>
        <vt:i4>0</vt:i4>
      </vt:variant>
      <vt:variant>
        <vt:i4>5</vt:i4>
      </vt:variant>
      <vt:variant>
        <vt:lpwstr/>
      </vt:variant>
      <vt:variant>
        <vt:lpwstr>_Toc174529909</vt:lpwstr>
      </vt:variant>
      <vt:variant>
        <vt:i4>1835070</vt:i4>
      </vt:variant>
      <vt:variant>
        <vt:i4>62</vt:i4>
      </vt:variant>
      <vt:variant>
        <vt:i4>0</vt:i4>
      </vt:variant>
      <vt:variant>
        <vt:i4>5</vt:i4>
      </vt:variant>
      <vt:variant>
        <vt:lpwstr/>
      </vt:variant>
      <vt:variant>
        <vt:lpwstr>_Toc174529908</vt:lpwstr>
      </vt:variant>
      <vt:variant>
        <vt:i4>1835070</vt:i4>
      </vt:variant>
      <vt:variant>
        <vt:i4>56</vt:i4>
      </vt:variant>
      <vt:variant>
        <vt:i4>0</vt:i4>
      </vt:variant>
      <vt:variant>
        <vt:i4>5</vt:i4>
      </vt:variant>
      <vt:variant>
        <vt:lpwstr/>
      </vt:variant>
      <vt:variant>
        <vt:lpwstr>_Toc174529907</vt:lpwstr>
      </vt:variant>
      <vt:variant>
        <vt:i4>1835070</vt:i4>
      </vt:variant>
      <vt:variant>
        <vt:i4>50</vt:i4>
      </vt:variant>
      <vt:variant>
        <vt:i4>0</vt:i4>
      </vt:variant>
      <vt:variant>
        <vt:i4>5</vt:i4>
      </vt:variant>
      <vt:variant>
        <vt:lpwstr/>
      </vt:variant>
      <vt:variant>
        <vt:lpwstr>_Toc174529906</vt:lpwstr>
      </vt:variant>
      <vt:variant>
        <vt:i4>1835070</vt:i4>
      </vt:variant>
      <vt:variant>
        <vt:i4>44</vt:i4>
      </vt:variant>
      <vt:variant>
        <vt:i4>0</vt:i4>
      </vt:variant>
      <vt:variant>
        <vt:i4>5</vt:i4>
      </vt:variant>
      <vt:variant>
        <vt:lpwstr/>
      </vt:variant>
      <vt:variant>
        <vt:lpwstr>_Toc174529905</vt:lpwstr>
      </vt:variant>
      <vt:variant>
        <vt:i4>1835070</vt:i4>
      </vt:variant>
      <vt:variant>
        <vt:i4>38</vt:i4>
      </vt:variant>
      <vt:variant>
        <vt:i4>0</vt:i4>
      </vt:variant>
      <vt:variant>
        <vt:i4>5</vt:i4>
      </vt:variant>
      <vt:variant>
        <vt:lpwstr/>
      </vt:variant>
      <vt:variant>
        <vt:lpwstr>_Toc174529904</vt:lpwstr>
      </vt:variant>
      <vt:variant>
        <vt:i4>1835070</vt:i4>
      </vt:variant>
      <vt:variant>
        <vt:i4>32</vt:i4>
      </vt:variant>
      <vt:variant>
        <vt:i4>0</vt:i4>
      </vt:variant>
      <vt:variant>
        <vt:i4>5</vt:i4>
      </vt:variant>
      <vt:variant>
        <vt:lpwstr/>
      </vt:variant>
      <vt:variant>
        <vt:lpwstr>_Toc174529903</vt:lpwstr>
      </vt:variant>
      <vt:variant>
        <vt:i4>1835070</vt:i4>
      </vt:variant>
      <vt:variant>
        <vt:i4>26</vt:i4>
      </vt:variant>
      <vt:variant>
        <vt:i4>0</vt:i4>
      </vt:variant>
      <vt:variant>
        <vt:i4>5</vt:i4>
      </vt:variant>
      <vt:variant>
        <vt:lpwstr/>
      </vt:variant>
      <vt:variant>
        <vt:lpwstr>_Toc174529902</vt:lpwstr>
      </vt:variant>
      <vt:variant>
        <vt:i4>1835070</vt:i4>
      </vt:variant>
      <vt:variant>
        <vt:i4>20</vt:i4>
      </vt:variant>
      <vt:variant>
        <vt:i4>0</vt:i4>
      </vt:variant>
      <vt:variant>
        <vt:i4>5</vt:i4>
      </vt:variant>
      <vt:variant>
        <vt:lpwstr/>
      </vt:variant>
      <vt:variant>
        <vt:lpwstr>_Toc174529901</vt:lpwstr>
      </vt:variant>
      <vt:variant>
        <vt:i4>1835070</vt:i4>
      </vt:variant>
      <vt:variant>
        <vt:i4>14</vt:i4>
      </vt:variant>
      <vt:variant>
        <vt:i4>0</vt:i4>
      </vt:variant>
      <vt:variant>
        <vt:i4>5</vt:i4>
      </vt:variant>
      <vt:variant>
        <vt:lpwstr/>
      </vt:variant>
      <vt:variant>
        <vt:lpwstr>_Toc174529900</vt:lpwstr>
      </vt:variant>
      <vt:variant>
        <vt:i4>1376319</vt:i4>
      </vt:variant>
      <vt:variant>
        <vt:i4>8</vt:i4>
      </vt:variant>
      <vt:variant>
        <vt:i4>0</vt:i4>
      </vt:variant>
      <vt:variant>
        <vt:i4>5</vt:i4>
      </vt:variant>
      <vt:variant>
        <vt:lpwstr/>
      </vt:variant>
      <vt:variant>
        <vt:lpwstr>_Toc174529899</vt:lpwstr>
      </vt:variant>
      <vt:variant>
        <vt:i4>1376319</vt:i4>
      </vt:variant>
      <vt:variant>
        <vt:i4>2</vt:i4>
      </vt:variant>
      <vt:variant>
        <vt:i4>0</vt:i4>
      </vt:variant>
      <vt:variant>
        <vt:i4>5</vt:i4>
      </vt:variant>
      <vt:variant>
        <vt:lpwstr/>
      </vt:variant>
      <vt:variant>
        <vt:lpwstr>_Toc174529898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STIG Process Guide</dc:title>
  <dc:subject/>
  <dc:creator>DISA</dc:creator>
  <cp:keywords/>
  <cp:lastModifiedBy>Florer, Jennifer L CTR DISA EII (USA)</cp:lastModifiedBy>
  <cp:revision>38</cp:revision>
  <cp:lastPrinted>2012-07-20T03:03:00Z</cp:lastPrinted>
  <dcterms:created xsi:type="dcterms:W3CDTF">2025-04-08T14:49:00Z</dcterms:created>
  <dcterms:modified xsi:type="dcterms:W3CDTF">2026-05-20T11:35:00Z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0x010100251C4FA4E905EE4D864418BFEAE6AEBE</vt:lpwstr>
  </property>
  <property fmtid="{D5CDD505-2E9C-101B-9397-08002B2CF9AE}" pid="3" name="Last Reviewed By">
    <vt:lpwstr>George</vt:lpwstr>
  </property>
  <property fmtid="{D5CDD505-2E9C-101B-9397-08002B2CF9AE}" pid="4" name="Last Reviewed Date">
    <vt:lpwstr>2024-08-15</vt:lpwstr>
  </property>
  <property fmtid="{D5CDD505-2E9C-101B-9397-08002B2CF9AE}" pid="5" name="Order">
    <vt:r8>2300</vt:r8>
  </property>
  <property fmtid="{D5CDD505-2E9C-101B-9397-08002B2CF9AE}" pid="6" name="MSIP_Label_b7b74fff-28ac-41dd-8d46-27a8aed43788_Enabled">
    <vt:lpwstr>true</vt:lpwstr>
  </property>
  <property fmtid="{D5CDD505-2E9C-101B-9397-08002B2CF9AE}" pid="7" name="MSIP_Label_b7b74fff-28ac-41dd-8d46-27a8aed43788_SetDate">
    <vt:lpwstr>2022-08-10T13:14:13Z</vt:lpwstr>
  </property>
  <property fmtid="{D5CDD505-2E9C-101B-9397-08002B2CF9AE}" pid="8" name="MSIP_Label_b7b74fff-28ac-41dd-8d46-27a8aed43788_Method">
    <vt:lpwstr>Standard</vt:lpwstr>
  </property>
  <property fmtid="{D5CDD505-2E9C-101B-9397-08002B2CF9AE}" pid="9" name="MSIP_Label_b7b74fff-28ac-41dd-8d46-27a8aed43788_Name">
    <vt:lpwstr>Public</vt:lpwstr>
  </property>
  <property fmtid="{D5CDD505-2E9C-101B-9397-08002B2CF9AE}" pid="10" name="MSIP_Label_b7b74fff-28ac-41dd-8d46-27a8aed43788_SiteId">
    <vt:lpwstr>70457631-4f69-4ae7-86f9-7ae1d6b2e749</vt:lpwstr>
  </property>
  <property fmtid="{D5CDD505-2E9C-101B-9397-08002B2CF9AE}" pid="11" name="MSIP_Label_b7b74fff-28ac-41dd-8d46-27a8aed43788_ActionId">
    <vt:lpwstr>d8dfaf34-e76d-4724-8e4d-cd070d4e6f73</vt:lpwstr>
  </property>
  <property fmtid="{D5CDD505-2E9C-101B-9397-08002B2CF9AE}" pid="12" name="MSIP_Label_b7b74fff-28ac-41dd-8d46-27a8aed43788_ContentBits">
    <vt:lpwstr>0</vt:lpwstr>
  </property>
  <property fmtid="{D5CDD505-2E9C-101B-9397-08002B2CF9AE}" pid="13" name="SharedWithUsers">
    <vt:lpwstr>26;#Shultz, David M CIV DISA RE (USA)</vt:lpwstr>
  </property>
</Properties>
</file>